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55787F" w14:textId="77777777" w:rsidR="00076B31" w:rsidRDefault="00490617">
      <w:pPr>
        <w:pStyle w:val="Title"/>
        <w:keepNext/>
        <w:keepLines/>
        <w:spacing w:before="240" w:line="259" w:lineRule="auto"/>
        <w:rPr>
          <w:color w:val="0B5394"/>
        </w:rPr>
      </w:pPr>
      <w:bookmarkStart w:id="0" w:name="_GoBack"/>
      <w:bookmarkEnd w:id="0"/>
      <w:r>
        <w:rPr>
          <w:color w:val="2F5496"/>
        </w:rPr>
        <w:t>Supplement to Accompany “Predictors of land privatization: Cross-cultural tests of defendability and resource stress theory</w:t>
      </w:r>
      <w:r>
        <w:rPr>
          <w:color w:val="0B5394"/>
        </w:rPr>
        <w:t xml:space="preserve">” by Carol R. Ember, Teferi Abate Adem, Tahlisa Brougham, and Emily Pitek. </w:t>
      </w:r>
      <w:r>
        <w:rPr>
          <w:i/>
          <w:color w:val="0B5394"/>
        </w:rPr>
        <w:t xml:space="preserve">American Anthropologist </w:t>
      </w:r>
      <w:r>
        <w:rPr>
          <w:color w:val="0B5394"/>
        </w:rPr>
        <w:t>(</w:t>
      </w:r>
      <w:r w:rsidR="0050464C">
        <w:rPr>
          <w:color w:val="0B5394"/>
        </w:rPr>
        <w:t>forthcoming</w:t>
      </w:r>
      <w:r>
        <w:rPr>
          <w:color w:val="0B5394"/>
        </w:rPr>
        <w:t>).</w:t>
      </w:r>
    </w:p>
    <w:p w14:paraId="14FC5D95" w14:textId="77777777" w:rsidR="00076B31" w:rsidRDefault="00076B31">
      <w:pPr>
        <w:pStyle w:val="Title"/>
        <w:keepNext/>
        <w:keepLines/>
        <w:spacing w:line="259" w:lineRule="auto"/>
        <w:rPr>
          <w:color w:val="2E75B5"/>
          <w:sz w:val="32"/>
          <w:szCs w:val="32"/>
        </w:rPr>
      </w:pPr>
      <w:bookmarkStart w:id="1" w:name="_heading=h.3t022xusy4yo" w:colFirst="0" w:colLast="0"/>
      <w:bookmarkEnd w:id="1"/>
    </w:p>
    <w:p w14:paraId="309ECE82" w14:textId="77777777" w:rsidR="00076B31" w:rsidRDefault="00490617">
      <w:pPr>
        <w:pStyle w:val="Title"/>
        <w:keepNext/>
        <w:keepLines/>
        <w:spacing w:line="259" w:lineRule="auto"/>
        <w:rPr>
          <w:color w:val="2E75B5"/>
          <w:sz w:val="32"/>
          <w:szCs w:val="32"/>
        </w:rPr>
      </w:pPr>
      <w:bookmarkStart w:id="2" w:name="_heading=h.aaxy8ckq8jk9" w:colFirst="0" w:colLast="0"/>
      <w:bookmarkEnd w:id="2"/>
      <w:r>
        <w:rPr>
          <w:color w:val="2E75B5"/>
          <w:sz w:val="32"/>
          <w:szCs w:val="32"/>
        </w:rPr>
        <w:t>Contents</w:t>
      </w:r>
    </w:p>
    <w:p w14:paraId="57651F9A" w14:textId="77777777" w:rsidR="00076B31" w:rsidRDefault="00076B31">
      <w:pPr>
        <w:pStyle w:val="Title"/>
        <w:keepNext/>
        <w:keepLines/>
        <w:spacing w:line="259" w:lineRule="auto"/>
        <w:rPr>
          <w:rFonts w:ascii="Calibri" w:eastAsia="Calibri" w:hAnsi="Calibri" w:cs="Calibri"/>
          <w:color w:val="2E75B5"/>
          <w:sz w:val="32"/>
          <w:szCs w:val="32"/>
        </w:rPr>
      </w:pPr>
      <w:bookmarkStart w:id="3" w:name="_heading=h.78r2urn96yrc" w:colFirst="0" w:colLast="0"/>
      <w:bookmarkEnd w:id="3"/>
    </w:p>
    <w:sdt>
      <w:sdtPr>
        <w:id w:val="722179287"/>
        <w:docPartObj>
          <w:docPartGallery w:val="Table of Contents"/>
          <w:docPartUnique/>
        </w:docPartObj>
      </w:sdtPr>
      <w:sdtEndPr/>
      <w:sdtContent>
        <w:p w14:paraId="5D7A30A2" w14:textId="77777777" w:rsidR="00CA6636" w:rsidRDefault="00490617">
          <w:pPr>
            <w:pStyle w:val="TOC2"/>
            <w:tabs>
              <w:tab w:val="right" w:pos="9350"/>
            </w:tabs>
            <w:rPr>
              <w:rFonts w:asciiTheme="minorHAnsi" w:eastAsiaTheme="minorEastAsia" w:hAnsiTheme="minorHAnsi" w:cstheme="minorBidi"/>
              <w:noProof/>
            </w:rPr>
          </w:pPr>
          <w:r>
            <w:fldChar w:fldCharType="begin"/>
          </w:r>
          <w:r>
            <w:instrText xml:space="preserve"> TOC \h \u \z </w:instrText>
          </w:r>
          <w:r>
            <w:fldChar w:fldCharType="separate"/>
          </w:r>
          <w:hyperlink w:anchor="_Toc22636319" w:history="1">
            <w:r w:rsidR="00CA6636" w:rsidRPr="008236F3">
              <w:rPr>
                <w:rStyle w:val="Hyperlink"/>
                <w:noProof/>
              </w:rPr>
              <w:t>1. Land Tenure Codes</w:t>
            </w:r>
            <w:r w:rsidR="00CA6636">
              <w:rPr>
                <w:noProof/>
                <w:webHidden/>
              </w:rPr>
              <w:tab/>
            </w:r>
            <w:r w:rsidR="00CA6636">
              <w:rPr>
                <w:noProof/>
                <w:webHidden/>
              </w:rPr>
              <w:fldChar w:fldCharType="begin"/>
            </w:r>
            <w:r w:rsidR="00CA6636">
              <w:rPr>
                <w:noProof/>
                <w:webHidden/>
              </w:rPr>
              <w:instrText xml:space="preserve"> PAGEREF _Toc22636319 \h </w:instrText>
            </w:r>
            <w:r w:rsidR="00CA6636">
              <w:rPr>
                <w:noProof/>
                <w:webHidden/>
              </w:rPr>
            </w:r>
            <w:r w:rsidR="00CA6636">
              <w:rPr>
                <w:noProof/>
                <w:webHidden/>
              </w:rPr>
              <w:fldChar w:fldCharType="separate"/>
            </w:r>
            <w:r w:rsidR="00CA6636">
              <w:rPr>
                <w:noProof/>
                <w:webHidden/>
              </w:rPr>
              <w:t>2</w:t>
            </w:r>
            <w:r w:rsidR="00CA6636">
              <w:rPr>
                <w:noProof/>
                <w:webHidden/>
              </w:rPr>
              <w:fldChar w:fldCharType="end"/>
            </w:r>
          </w:hyperlink>
        </w:p>
        <w:p w14:paraId="33A8A0F3" w14:textId="77777777" w:rsidR="00CA6636" w:rsidRDefault="006F3AEB">
          <w:pPr>
            <w:pStyle w:val="TOC2"/>
            <w:tabs>
              <w:tab w:val="right" w:pos="9350"/>
            </w:tabs>
            <w:rPr>
              <w:rFonts w:asciiTheme="minorHAnsi" w:eastAsiaTheme="minorEastAsia" w:hAnsiTheme="minorHAnsi" w:cstheme="minorBidi"/>
              <w:noProof/>
            </w:rPr>
          </w:pPr>
          <w:hyperlink w:anchor="_Toc22636320" w:history="1">
            <w:r w:rsidR="00CA6636" w:rsidRPr="008236F3">
              <w:rPr>
                <w:rStyle w:val="Hyperlink"/>
                <w:noProof/>
              </w:rPr>
              <w:t>2. Pryor’s Land Tenure Variables and Our Transformations</w:t>
            </w:r>
            <w:r w:rsidR="00CA6636">
              <w:rPr>
                <w:noProof/>
                <w:webHidden/>
              </w:rPr>
              <w:tab/>
            </w:r>
            <w:r w:rsidR="00CA6636">
              <w:rPr>
                <w:noProof/>
                <w:webHidden/>
              </w:rPr>
              <w:fldChar w:fldCharType="begin"/>
            </w:r>
            <w:r w:rsidR="00CA6636">
              <w:rPr>
                <w:noProof/>
                <w:webHidden/>
              </w:rPr>
              <w:instrText xml:space="preserve"> PAGEREF _Toc22636320 \h </w:instrText>
            </w:r>
            <w:r w:rsidR="00CA6636">
              <w:rPr>
                <w:noProof/>
                <w:webHidden/>
              </w:rPr>
            </w:r>
            <w:r w:rsidR="00CA6636">
              <w:rPr>
                <w:noProof/>
                <w:webHidden/>
              </w:rPr>
              <w:fldChar w:fldCharType="separate"/>
            </w:r>
            <w:r w:rsidR="00CA6636">
              <w:rPr>
                <w:noProof/>
                <w:webHidden/>
              </w:rPr>
              <w:t>5</w:t>
            </w:r>
            <w:r w:rsidR="00CA6636">
              <w:rPr>
                <w:noProof/>
                <w:webHidden/>
              </w:rPr>
              <w:fldChar w:fldCharType="end"/>
            </w:r>
          </w:hyperlink>
        </w:p>
        <w:p w14:paraId="67336BE8" w14:textId="77777777" w:rsidR="00CA6636" w:rsidRDefault="006F3AEB">
          <w:pPr>
            <w:pStyle w:val="TOC2"/>
            <w:tabs>
              <w:tab w:val="right" w:pos="9350"/>
            </w:tabs>
            <w:rPr>
              <w:rFonts w:asciiTheme="minorHAnsi" w:eastAsiaTheme="minorEastAsia" w:hAnsiTheme="minorHAnsi" w:cstheme="minorBidi"/>
              <w:noProof/>
            </w:rPr>
          </w:pPr>
          <w:hyperlink w:anchor="_Toc22636321" w:history="1">
            <w:r w:rsidR="00CA6636" w:rsidRPr="008236F3">
              <w:rPr>
                <w:rStyle w:val="Hyperlink"/>
                <w:noProof/>
              </w:rPr>
              <w:t>3.  Property variables from the CONAN project</w:t>
            </w:r>
            <w:r w:rsidR="00CA6636">
              <w:rPr>
                <w:noProof/>
                <w:webHidden/>
              </w:rPr>
              <w:tab/>
            </w:r>
            <w:r w:rsidR="00CA6636">
              <w:rPr>
                <w:noProof/>
                <w:webHidden/>
              </w:rPr>
              <w:fldChar w:fldCharType="begin"/>
            </w:r>
            <w:r w:rsidR="00CA6636">
              <w:rPr>
                <w:noProof/>
                <w:webHidden/>
              </w:rPr>
              <w:instrText xml:space="preserve"> PAGEREF _Toc22636321 \h </w:instrText>
            </w:r>
            <w:r w:rsidR="00CA6636">
              <w:rPr>
                <w:noProof/>
                <w:webHidden/>
              </w:rPr>
            </w:r>
            <w:r w:rsidR="00CA6636">
              <w:rPr>
                <w:noProof/>
                <w:webHidden/>
              </w:rPr>
              <w:fldChar w:fldCharType="separate"/>
            </w:r>
            <w:r w:rsidR="00CA6636">
              <w:rPr>
                <w:noProof/>
                <w:webHidden/>
              </w:rPr>
              <w:t>7</w:t>
            </w:r>
            <w:r w:rsidR="00CA6636">
              <w:rPr>
                <w:noProof/>
                <w:webHidden/>
              </w:rPr>
              <w:fldChar w:fldCharType="end"/>
            </w:r>
          </w:hyperlink>
        </w:p>
        <w:p w14:paraId="3ABF971F" w14:textId="77777777" w:rsidR="00CA6636" w:rsidRDefault="006F3AEB">
          <w:pPr>
            <w:pStyle w:val="TOC2"/>
            <w:tabs>
              <w:tab w:val="right" w:pos="9350"/>
            </w:tabs>
            <w:rPr>
              <w:rFonts w:asciiTheme="minorHAnsi" w:eastAsiaTheme="minorEastAsia" w:hAnsiTheme="minorHAnsi" w:cstheme="minorBidi"/>
              <w:noProof/>
            </w:rPr>
          </w:pPr>
          <w:hyperlink w:anchor="_Toc22636322" w:history="1">
            <w:r w:rsidR="00CA6636" w:rsidRPr="008236F3">
              <w:rPr>
                <w:rStyle w:val="Hyperlink"/>
                <w:noProof/>
              </w:rPr>
              <w:t>4. Combined Samples for Private vs. Communal Land Tenure and Robustness of Individual Land Rights</w:t>
            </w:r>
            <w:r w:rsidR="00CA6636">
              <w:rPr>
                <w:noProof/>
                <w:webHidden/>
              </w:rPr>
              <w:tab/>
            </w:r>
            <w:r w:rsidR="00CA6636">
              <w:rPr>
                <w:noProof/>
                <w:webHidden/>
              </w:rPr>
              <w:fldChar w:fldCharType="begin"/>
            </w:r>
            <w:r w:rsidR="00CA6636">
              <w:rPr>
                <w:noProof/>
                <w:webHidden/>
              </w:rPr>
              <w:instrText xml:space="preserve"> PAGEREF _Toc22636322 \h </w:instrText>
            </w:r>
            <w:r w:rsidR="00CA6636">
              <w:rPr>
                <w:noProof/>
                <w:webHidden/>
              </w:rPr>
            </w:r>
            <w:r w:rsidR="00CA6636">
              <w:rPr>
                <w:noProof/>
                <w:webHidden/>
              </w:rPr>
              <w:fldChar w:fldCharType="separate"/>
            </w:r>
            <w:r w:rsidR="00CA6636">
              <w:rPr>
                <w:noProof/>
                <w:webHidden/>
              </w:rPr>
              <w:t>8</w:t>
            </w:r>
            <w:r w:rsidR="00CA6636">
              <w:rPr>
                <w:noProof/>
                <w:webHidden/>
              </w:rPr>
              <w:fldChar w:fldCharType="end"/>
            </w:r>
          </w:hyperlink>
        </w:p>
        <w:p w14:paraId="6315530E" w14:textId="77777777" w:rsidR="00CA6636" w:rsidRDefault="006F3AEB">
          <w:pPr>
            <w:pStyle w:val="TOC2"/>
            <w:tabs>
              <w:tab w:val="right" w:pos="9350"/>
            </w:tabs>
            <w:rPr>
              <w:rFonts w:asciiTheme="minorHAnsi" w:eastAsiaTheme="minorEastAsia" w:hAnsiTheme="minorHAnsi" w:cstheme="minorBidi"/>
              <w:noProof/>
            </w:rPr>
          </w:pPr>
          <w:hyperlink w:anchor="_Toc22636323" w:history="1">
            <w:r w:rsidR="00CA6636" w:rsidRPr="008236F3">
              <w:rPr>
                <w:rStyle w:val="Hyperlink"/>
                <w:noProof/>
              </w:rPr>
              <w:t>5. Independent Variables</w:t>
            </w:r>
            <w:r w:rsidR="00CA6636">
              <w:rPr>
                <w:noProof/>
                <w:webHidden/>
              </w:rPr>
              <w:tab/>
            </w:r>
            <w:r w:rsidR="00CA6636">
              <w:rPr>
                <w:noProof/>
                <w:webHidden/>
              </w:rPr>
              <w:fldChar w:fldCharType="begin"/>
            </w:r>
            <w:r w:rsidR="00CA6636">
              <w:rPr>
                <w:noProof/>
                <w:webHidden/>
              </w:rPr>
              <w:instrText xml:space="preserve"> PAGEREF _Toc22636323 \h </w:instrText>
            </w:r>
            <w:r w:rsidR="00CA6636">
              <w:rPr>
                <w:noProof/>
                <w:webHidden/>
              </w:rPr>
            </w:r>
            <w:r w:rsidR="00CA6636">
              <w:rPr>
                <w:noProof/>
                <w:webHidden/>
              </w:rPr>
              <w:fldChar w:fldCharType="separate"/>
            </w:r>
            <w:r w:rsidR="00CA6636">
              <w:rPr>
                <w:noProof/>
                <w:webHidden/>
              </w:rPr>
              <w:t>9</w:t>
            </w:r>
            <w:r w:rsidR="00CA6636">
              <w:rPr>
                <w:noProof/>
                <w:webHidden/>
              </w:rPr>
              <w:fldChar w:fldCharType="end"/>
            </w:r>
          </w:hyperlink>
        </w:p>
        <w:p w14:paraId="44203546" w14:textId="77777777" w:rsidR="00CA6636" w:rsidRDefault="006F3AEB">
          <w:pPr>
            <w:pStyle w:val="TOC3"/>
            <w:tabs>
              <w:tab w:val="right" w:pos="9350"/>
            </w:tabs>
            <w:rPr>
              <w:rFonts w:asciiTheme="minorHAnsi" w:eastAsiaTheme="minorEastAsia" w:hAnsiTheme="minorHAnsi" w:cstheme="minorBidi"/>
              <w:noProof/>
            </w:rPr>
          </w:pPr>
          <w:hyperlink w:anchor="_Toc22636324" w:history="1">
            <w:r w:rsidR="00CA6636" w:rsidRPr="008236F3">
              <w:rPr>
                <w:rStyle w:val="Hyperlink"/>
                <w:noProof/>
              </w:rPr>
              <w:t>5.1. Mobility and Subsistence</w:t>
            </w:r>
            <w:r w:rsidR="00CA6636">
              <w:rPr>
                <w:noProof/>
                <w:webHidden/>
              </w:rPr>
              <w:tab/>
            </w:r>
            <w:r w:rsidR="00CA6636">
              <w:rPr>
                <w:noProof/>
                <w:webHidden/>
              </w:rPr>
              <w:fldChar w:fldCharType="begin"/>
            </w:r>
            <w:r w:rsidR="00CA6636">
              <w:rPr>
                <w:noProof/>
                <w:webHidden/>
              </w:rPr>
              <w:instrText xml:space="preserve"> PAGEREF _Toc22636324 \h </w:instrText>
            </w:r>
            <w:r w:rsidR="00CA6636">
              <w:rPr>
                <w:noProof/>
                <w:webHidden/>
              </w:rPr>
            </w:r>
            <w:r w:rsidR="00CA6636">
              <w:rPr>
                <w:noProof/>
                <w:webHidden/>
              </w:rPr>
              <w:fldChar w:fldCharType="separate"/>
            </w:r>
            <w:r w:rsidR="00CA6636">
              <w:rPr>
                <w:noProof/>
                <w:webHidden/>
              </w:rPr>
              <w:t>9</w:t>
            </w:r>
            <w:r w:rsidR="00CA6636">
              <w:rPr>
                <w:noProof/>
                <w:webHidden/>
              </w:rPr>
              <w:fldChar w:fldCharType="end"/>
            </w:r>
          </w:hyperlink>
        </w:p>
        <w:p w14:paraId="22A89B91" w14:textId="77777777" w:rsidR="00CA6636" w:rsidRDefault="006F3AEB">
          <w:pPr>
            <w:pStyle w:val="TOC3"/>
            <w:tabs>
              <w:tab w:val="right" w:pos="9350"/>
            </w:tabs>
            <w:rPr>
              <w:rFonts w:asciiTheme="minorHAnsi" w:eastAsiaTheme="minorEastAsia" w:hAnsiTheme="minorHAnsi" w:cstheme="minorBidi"/>
              <w:noProof/>
            </w:rPr>
          </w:pPr>
          <w:hyperlink w:anchor="_Toc22636325" w:history="1">
            <w:r w:rsidR="00CA6636" w:rsidRPr="008236F3">
              <w:rPr>
                <w:rStyle w:val="Hyperlink"/>
                <w:noProof/>
              </w:rPr>
              <w:t>5.2. Natural Hazards and Famine Variables</w:t>
            </w:r>
            <w:r w:rsidR="00CA6636">
              <w:rPr>
                <w:noProof/>
                <w:webHidden/>
              </w:rPr>
              <w:tab/>
            </w:r>
            <w:r w:rsidR="00CA6636">
              <w:rPr>
                <w:noProof/>
                <w:webHidden/>
              </w:rPr>
              <w:fldChar w:fldCharType="begin"/>
            </w:r>
            <w:r w:rsidR="00CA6636">
              <w:rPr>
                <w:noProof/>
                <w:webHidden/>
              </w:rPr>
              <w:instrText xml:space="preserve"> PAGEREF _Toc22636325 \h </w:instrText>
            </w:r>
            <w:r w:rsidR="00CA6636">
              <w:rPr>
                <w:noProof/>
                <w:webHidden/>
              </w:rPr>
            </w:r>
            <w:r w:rsidR="00CA6636">
              <w:rPr>
                <w:noProof/>
                <w:webHidden/>
              </w:rPr>
              <w:fldChar w:fldCharType="separate"/>
            </w:r>
            <w:r w:rsidR="00CA6636">
              <w:rPr>
                <w:noProof/>
                <w:webHidden/>
              </w:rPr>
              <w:t>10</w:t>
            </w:r>
            <w:r w:rsidR="00CA6636">
              <w:rPr>
                <w:noProof/>
                <w:webHidden/>
              </w:rPr>
              <w:fldChar w:fldCharType="end"/>
            </w:r>
          </w:hyperlink>
        </w:p>
        <w:p w14:paraId="3964DB0C" w14:textId="77777777" w:rsidR="00CA6636" w:rsidRDefault="006F3AEB">
          <w:pPr>
            <w:pStyle w:val="TOC3"/>
            <w:tabs>
              <w:tab w:val="right" w:pos="9350"/>
            </w:tabs>
            <w:rPr>
              <w:rFonts w:asciiTheme="minorHAnsi" w:eastAsiaTheme="minorEastAsia" w:hAnsiTheme="minorHAnsi" w:cstheme="minorBidi"/>
              <w:noProof/>
            </w:rPr>
          </w:pPr>
          <w:hyperlink w:anchor="_Toc22636326" w:history="1">
            <w:r w:rsidR="00CA6636" w:rsidRPr="008236F3">
              <w:rPr>
                <w:rStyle w:val="Hyperlink"/>
                <w:noProof/>
              </w:rPr>
              <w:t>5.3. Drought measures based on gridded climate data</w:t>
            </w:r>
            <w:r w:rsidR="00CA6636">
              <w:rPr>
                <w:noProof/>
                <w:webHidden/>
              </w:rPr>
              <w:tab/>
            </w:r>
            <w:r w:rsidR="00CA6636">
              <w:rPr>
                <w:noProof/>
                <w:webHidden/>
              </w:rPr>
              <w:fldChar w:fldCharType="begin"/>
            </w:r>
            <w:r w:rsidR="00CA6636">
              <w:rPr>
                <w:noProof/>
                <w:webHidden/>
              </w:rPr>
              <w:instrText xml:space="preserve"> PAGEREF _Toc22636326 \h </w:instrText>
            </w:r>
            <w:r w:rsidR="00CA6636">
              <w:rPr>
                <w:noProof/>
                <w:webHidden/>
              </w:rPr>
            </w:r>
            <w:r w:rsidR="00CA6636">
              <w:rPr>
                <w:noProof/>
                <w:webHidden/>
              </w:rPr>
              <w:fldChar w:fldCharType="separate"/>
            </w:r>
            <w:r w:rsidR="00CA6636">
              <w:rPr>
                <w:noProof/>
                <w:webHidden/>
              </w:rPr>
              <w:t>11</w:t>
            </w:r>
            <w:r w:rsidR="00CA6636">
              <w:rPr>
                <w:noProof/>
                <w:webHidden/>
              </w:rPr>
              <w:fldChar w:fldCharType="end"/>
            </w:r>
          </w:hyperlink>
        </w:p>
        <w:p w14:paraId="6D343F3D" w14:textId="77777777" w:rsidR="00CA6636" w:rsidRDefault="006F3AEB">
          <w:pPr>
            <w:pStyle w:val="TOC3"/>
            <w:tabs>
              <w:tab w:val="right" w:pos="9350"/>
            </w:tabs>
            <w:rPr>
              <w:rFonts w:asciiTheme="minorHAnsi" w:eastAsiaTheme="minorEastAsia" w:hAnsiTheme="minorHAnsi" w:cstheme="minorBidi"/>
              <w:noProof/>
            </w:rPr>
          </w:pPr>
          <w:hyperlink w:anchor="_Toc22636327" w:history="1">
            <w:r w:rsidR="00CA6636" w:rsidRPr="008236F3">
              <w:rPr>
                <w:rStyle w:val="Hyperlink"/>
                <w:noProof/>
              </w:rPr>
              <w:t>5.4 Modernization Variables</w:t>
            </w:r>
            <w:r w:rsidR="00CA6636">
              <w:rPr>
                <w:noProof/>
                <w:webHidden/>
              </w:rPr>
              <w:tab/>
            </w:r>
            <w:r w:rsidR="00CA6636">
              <w:rPr>
                <w:noProof/>
                <w:webHidden/>
              </w:rPr>
              <w:fldChar w:fldCharType="begin"/>
            </w:r>
            <w:r w:rsidR="00CA6636">
              <w:rPr>
                <w:noProof/>
                <w:webHidden/>
              </w:rPr>
              <w:instrText xml:space="preserve"> PAGEREF _Toc22636327 \h </w:instrText>
            </w:r>
            <w:r w:rsidR="00CA6636">
              <w:rPr>
                <w:noProof/>
                <w:webHidden/>
              </w:rPr>
            </w:r>
            <w:r w:rsidR="00CA6636">
              <w:rPr>
                <w:noProof/>
                <w:webHidden/>
              </w:rPr>
              <w:fldChar w:fldCharType="separate"/>
            </w:r>
            <w:r w:rsidR="00CA6636">
              <w:rPr>
                <w:noProof/>
                <w:webHidden/>
              </w:rPr>
              <w:t>12</w:t>
            </w:r>
            <w:r w:rsidR="00CA6636">
              <w:rPr>
                <w:noProof/>
                <w:webHidden/>
              </w:rPr>
              <w:fldChar w:fldCharType="end"/>
            </w:r>
          </w:hyperlink>
        </w:p>
        <w:p w14:paraId="086AE5E0" w14:textId="77777777" w:rsidR="00CA6636" w:rsidRDefault="006F3AEB">
          <w:pPr>
            <w:pStyle w:val="TOC2"/>
            <w:tabs>
              <w:tab w:val="right" w:pos="9350"/>
            </w:tabs>
            <w:rPr>
              <w:rFonts w:asciiTheme="minorHAnsi" w:eastAsiaTheme="minorEastAsia" w:hAnsiTheme="minorHAnsi" w:cstheme="minorBidi"/>
              <w:noProof/>
            </w:rPr>
          </w:pPr>
          <w:hyperlink w:anchor="_Toc22636328" w:history="1">
            <w:r w:rsidR="00CA6636" w:rsidRPr="008236F3">
              <w:rPr>
                <w:rStyle w:val="Hyperlink"/>
                <w:noProof/>
              </w:rPr>
              <w:t>6. Binary Logistic Regression Results</w:t>
            </w:r>
            <w:r w:rsidR="00CA6636">
              <w:rPr>
                <w:noProof/>
                <w:webHidden/>
              </w:rPr>
              <w:tab/>
            </w:r>
            <w:r w:rsidR="00CA6636">
              <w:rPr>
                <w:noProof/>
                <w:webHidden/>
              </w:rPr>
              <w:fldChar w:fldCharType="begin"/>
            </w:r>
            <w:r w:rsidR="00CA6636">
              <w:rPr>
                <w:noProof/>
                <w:webHidden/>
              </w:rPr>
              <w:instrText xml:space="preserve"> PAGEREF _Toc22636328 \h </w:instrText>
            </w:r>
            <w:r w:rsidR="00CA6636">
              <w:rPr>
                <w:noProof/>
                <w:webHidden/>
              </w:rPr>
            </w:r>
            <w:r w:rsidR="00CA6636">
              <w:rPr>
                <w:noProof/>
                <w:webHidden/>
              </w:rPr>
              <w:fldChar w:fldCharType="separate"/>
            </w:r>
            <w:r w:rsidR="00CA6636">
              <w:rPr>
                <w:noProof/>
                <w:webHidden/>
              </w:rPr>
              <w:t>12</w:t>
            </w:r>
            <w:r w:rsidR="00CA6636">
              <w:rPr>
                <w:noProof/>
                <w:webHidden/>
              </w:rPr>
              <w:fldChar w:fldCharType="end"/>
            </w:r>
          </w:hyperlink>
        </w:p>
        <w:p w14:paraId="08016645" w14:textId="77777777" w:rsidR="00CA6636" w:rsidRDefault="006F3AEB">
          <w:pPr>
            <w:pStyle w:val="TOC2"/>
            <w:tabs>
              <w:tab w:val="right" w:pos="9350"/>
            </w:tabs>
            <w:rPr>
              <w:rFonts w:asciiTheme="minorHAnsi" w:eastAsiaTheme="minorEastAsia" w:hAnsiTheme="minorHAnsi" w:cstheme="minorBidi"/>
              <w:noProof/>
            </w:rPr>
          </w:pPr>
          <w:hyperlink w:anchor="_Toc22636329" w:history="1">
            <w:r w:rsidR="00CA6636" w:rsidRPr="008236F3">
              <w:rPr>
                <w:rStyle w:val="Hyperlink"/>
                <w:noProof/>
              </w:rPr>
              <w:t>7. Territorial Size</w:t>
            </w:r>
            <w:r w:rsidR="00CA6636">
              <w:rPr>
                <w:noProof/>
                <w:webHidden/>
              </w:rPr>
              <w:tab/>
            </w:r>
            <w:r w:rsidR="00CA6636">
              <w:rPr>
                <w:noProof/>
                <w:webHidden/>
              </w:rPr>
              <w:fldChar w:fldCharType="begin"/>
            </w:r>
            <w:r w:rsidR="00CA6636">
              <w:rPr>
                <w:noProof/>
                <w:webHidden/>
              </w:rPr>
              <w:instrText xml:space="preserve"> PAGEREF _Toc22636329 \h </w:instrText>
            </w:r>
            <w:r w:rsidR="00CA6636">
              <w:rPr>
                <w:noProof/>
                <w:webHidden/>
              </w:rPr>
            </w:r>
            <w:r w:rsidR="00CA6636">
              <w:rPr>
                <w:noProof/>
                <w:webHidden/>
              </w:rPr>
              <w:fldChar w:fldCharType="separate"/>
            </w:r>
            <w:r w:rsidR="00CA6636">
              <w:rPr>
                <w:noProof/>
                <w:webHidden/>
              </w:rPr>
              <w:t>14</w:t>
            </w:r>
            <w:r w:rsidR="00CA6636">
              <w:rPr>
                <w:noProof/>
                <w:webHidden/>
              </w:rPr>
              <w:fldChar w:fldCharType="end"/>
            </w:r>
          </w:hyperlink>
        </w:p>
        <w:p w14:paraId="38BD18C5" w14:textId="77777777" w:rsidR="00CA6636" w:rsidRDefault="006F3AEB">
          <w:pPr>
            <w:pStyle w:val="TOC2"/>
            <w:tabs>
              <w:tab w:val="right" w:pos="9350"/>
            </w:tabs>
            <w:rPr>
              <w:rFonts w:asciiTheme="minorHAnsi" w:eastAsiaTheme="minorEastAsia" w:hAnsiTheme="minorHAnsi" w:cstheme="minorBidi"/>
              <w:noProof/>
            </w:rPr>
          </w:pPr>
          <w:hyperlink w:anchor="_Toc22636330" w:history="1">
            <w:r w:rsidR="00CA6636" w:rsidRPr="008236F3">
              <w:rPr>
                <w:rStyle w:val="Hyperlink"/>
                <w:noProof/>
              </w:rPr>
              <w:t>8. Controls for Language Family</w:t>
            </w:r>
            <w:r w:rsidR="00CA6636">
              <w:rPr>
                <w:noProof/>
                <w:webHidden/>
              </w:rPr>
              <w:tab/>
            </w:r>
            <w:r w:rsidR="00CA6636">
              <w:rPr>
                <w:noProof/>
                <w:webHidden/>
              </w:rPr>
              <w:fldChar w:fldCharType="begin"/>
            </w:r>
            <w:r w:rsidR="00CA6636">
              <w:rPr>
                <w:noProof/>
                <w:webHidden/>
              </w:rPr>
              <w:instrText xml:space="preserve"> PAGEREF _Toc22636330 \h </w:instrText>
            </w:r>
            <w:r w:rsidR="00CA6636">
              <w:rPr>
                <w:noProof/>
                <w:webHidden/>
              </w:rPr>
            </w:r>
            <w:r w:rsidR="00CA6636">
              <w:rPr>
                <w:noProof/>
                <w:webHidden/>
              </w:rPr>
              <w:fldChar w:fldCharType="separate"/>
            </w:r>
            <w:r w:rsidR="00CA6636">
              <w:rPr>
                <w:noProof/>
                <w:webHidden/>
              </w:rPr>
              <w:t>14</w:t>
            </w:r>
            <w:r w:rsidR="00CA6636">
              <w:rPr>
                <w:noProof/>
                <w:webHidden/>
              </w:rPr>
              <w:fldChar w:fldCharType="end"/>
            </w:r>
          </w:hyperlink>
        </w:p>
        <w:p w14:paraId="496BFDC8" w14:textId="77777777" w:rsidR="00CA6636" w:rsidRDefault="006F3AEB">
          <w:pPr>
            <w:pStyle w:val="TOC3"/>
            <w:tabs>
              <w:tab w:val="right" w:pos="9350"/>
            </w:tabs>
            <w:rPr>
              <w:rFonts w:asciiTheme="minorHAnsi" w:eastAsiaTheme="minorEastAsia" w:hAnsiTheme="minorHAnsi" w:cstheme="minorBidi"/>
              <w:noProof/>
            </w:rPr>
          </w:pPr>
          <w:hyperlink w:anchor="_Toc22636331" w:history="1">
            <w:r w:rsidR="00CA6636" w:rsidRPr="008236F3">
              <w:rPr>
                <w:rStyle w:val="Hyperlink"/>
                <w:noProof/>
              </w:rPr>
              <w:t>8.1 Multiple Regressions with Language Families</w:t>
            </w:r>
            <w:r w:rsidR="00CA6636">
              <w:rPr>
                <w:noProof/>
                <w:webHidden/>
              </w:rPr>
              <w:tab/>
            </w:r>
            <w:r w:rsidR="00CA6636">
              <w:rPr>
                <w:noProof/>
                <w:webHidden/>
              </w:rPr>
              <w:fldChar w:fldCharType="begin"/>
            </w:r>
            <w:r w:rsidR="00CA6636">
              <w:rPr>
                <w:noProof/>
                <w:webHidden/>
              </w:rPr>
              <w:instrText xml:space="preserve"> PAGEREF _Toc22636331 \h </w:instrText>
            </w:r>
            <w:r w:rsidR="00CA6636">
              <w:rPr>
                <w:noProof/>
                <w:webHidden/>
              </w:rPr>
            </w:r>
            <w:r w:rsidR="00CA6636">
              <w:rPr>
                <w:noProof/>
                <w:webHidden/>
              </w:rPr>
              <w:fldChar w:fldCharType="separate"/>
            </w:r>
            <w:r w:rsidR="00CA6636">
              <w:rPr>
                <w:noProof/>
                <w:webHidden/>
              </w:rPr>
              <w:t>15</w:t>
            </w:r>
            <w:r w:rsidR="00CA6636">
              <w:rPr>
                <w:noProof/>
                <w:webHidden/>
              </w:rPr>
              <w:fldChar w:fldCharType="end"/>
            </w:r>
          </w:hyperlink>
        </w:p>
        <w:p w14:paraId="4EF3AEAF" w14:textId="77777777" w:rsidR="00CA6636" w:rsidRDefault="006F3AEB">
          <w:pPr>
            <w:pStyle w:val="TOC3"/>
            <w:tabs>
              <w:tab w:val="right" w:pos="9350"/>
            </w:tabs>
            <w:rPr>
              <w:rFonts w:asciiTheme="minorHAnsi" w:eastAsiaTheme="minorEastAsia" w:hAnsiTheme="minorHAnsi" w:cstheme="minorBidi"/>
              <w:noProof/>
            </w:rPr>
          </w:pPr>
          <w:hyperlink w:anchor="_Toc22636332" w:history="1">
            <w:r w:rsidR="00CA6636" w:rsidRPr="008236F3">
              <w:rPr>
                <w:rStyle w:val="Hyperlink"/>
                <w:noProof/>
              </w:rPr>
              <w:t>8.2 Ordinal Regressions</w:t>
            </w:r>
            <w:r w:rsidR="00CA6636">
              <w:rPr>
                <w:noProof/>
                <w:webHidden/>
              </w:rPr>
              <w:tab/>
            </w:r>
            <w:r w:rsidR="00CA6636">
              <w:rPr>
                <w:noProof/>
                <w:webHidden/>
              </w:rPr>
              <w:fldChar w:fldCharType="begin"/>
            </w:r>
            <w:r w:rsidR="00CA6636">
              <w:rPr>
                <w:noProof/>
                <w:webHidden/>
              </w:rPr>
              <w:instrText xml:space="preserve"> PAGEREF _Toc22636332 \h </w:instrText>
            </w:r>
            <w:r w:rsidR="00CA6636">
              <w:rPr>
                <w:noProof/>
                <w:webHidden/>
              </w:rPr>
            </w:r>
            <w:r w:rsidR="00CA6636">
              <w:rPr>
                <w:noProof/>
                <w:webHidden/>
              </w:rPr>
              <w:fldChar w:fldCharType="separate"/>
            </w:r>
            <w:r w:rsidR="00CA6636">
              <w:rPr>
                <w:noProof/>
                <w:webHidden/>
              </w:rPr>
              <w:t>18</w:t>
            </w:r>
            <w:r w:rsidR="00CA6636">
              <w:rPr>
                <w:noProof/>
                <w:webHidden/>
              </w:rPr>
              <w:fldChar w:fldCharType="end"/>
            </w:r>
          </w:hyperlink>
        </w:p>
        <w:p w14:paraId="75813EEC" w14:textId="77777777" w:rsidR="00CA6636" w:rsidRDefault="006F3AEB">
          <w:pPr>
            <w:pStyle w:val="TOC3"/>
            <w:tabs>
              <w:tab w:val="right" w:pos="9350"/>
            </w:tabs>
            <w:rPr>
              <w:rFonts w:asciiTheme="minorHAnsi" w:eastAsiaTheme="minorEastAsia" w:hAnsiTheme="minorHAnsi" w:cstheme="minorBidi"/>
              <w:noProof/>
            </w:rPr>
          </w:pPr>
          <w:hyperlink w:anchor="_Toc22636333" w:history="1">
            <w:r w:rsidR="00CA6636" w:rsidRPr="008236F3">
              <w:rPr>
                <w:rStyle w:val="Hyperlink"/>
                <w:noProof/>
              </w:rPr>
              <w:t>8.2.1 Ordinal Regressions without Language Families</w:t>
            </w:r>
            <w:r w:rsidR="00CA6636">
              <w:rPr>
                <w:noProof/>
                <w:webHidden/>
              </w:rPr>
              <w:tab/>
            </w:r>
            <w:r w:rsidR="00CA6636">
              <w:rPr>
                <w:noProof/>
                <w:webHidden/>
              </w:rPr>
              <w:fldChar w:fldCharType="begin"/>
            </w:r>
            <w:r w:rsidR="00CA6636">
              <w:rPr>
                <w:noProof/>
                <w:webHidden/>
              </w:rPr>
              <w:instrText xml:space="preserve"> PAGEREF _Toc22636333 \h </w:instrText>
            </w:r>
            <w:r w:rsidR="00CA6636">
              <w:rPr>
                <w:noProof/>
                <w:webHidden/>
              </w:rPr>
            </w:r>
            <w:r w:rsidR="00CA6636">
              <w:rPr>
                <w:noProof/>
                <w:webHidden/>
              </w:rPr>
              <w:fldChar w:fldCharType="separate"/>
            </w:r>
            <w:r w:rsidR="00CA6636">
              <w:rPr>
                <w:noProof/>
                <w:webHidden/>
              </w:rPr>
              <w:t>18</w:t>
            </w:r>
            <w:r w:rsidR="00CA6636">
              <w:rPr>
                <w:noProof/>
                <w:webHidden/>
              </w:rPr>
              <w:fldChar w:fldCharType="end"/>
            </w:r>
          </w:hyperlink>
        </w:p>
        <w:p w14:paraId="7A57CB48" w14:textId="77777777" w:rsidR="00CA6636" w:rsidRDefault="006F3AEB">
          <w:pPr>
            <w:pStyle w:val="TOC3"/>
            <w:tabs>
              <w:tab w:val="right" w:pos="9350"/>
            </w:tabs>
            <w:rPr>
              <w:rFonts w:asciiTheme="minorHAnsi" w:eastAsiaTheme="minorEastAsia" w:hAnsiTheme="minorHAnsi" w:cstheme="minorBidi"/>
              <w:noProof/>
            </w:rPr>
          </w:pPr>
          <w:hyperlink w:anchor="_Toc22636334" w:history="1">
            <w:r w:rsidR="00CA6636" w:rsidRPr="008236F3">
              <w:rPr>
                <w:rStyle w:val="Hyperlink"/>
                <w:noProof/>
              </w:rPr>
              <w:t>8.2.2 Ordinal Regressions with Language Families</w:t>
            </w:r>
            <w:r w:rsidR="00CA6636">
              <w:rPr>
                <w:noProof/>
                <w:webHidden/>
              </w:rPr>
              <w:tab/>
            </w:r>
            <w:r w:rsidR="00CA6636">
              <w:rPr>
                <w:noProof/>
                <w:webHidden/>
              </w:rPr>
              <w:fldChar w:fldCharType="begin"/>
            </w:r>
            <w:r w:rsidR="00CA6636">
              <w:rPr>
                <w:noProof/>
                <w:webHidden/>
              </w:rPr>
              <w:instrText xml:space="preserve"> PAGEREF _Toc22636334 \h </w:instrText>
            </w:r>
            <w:r w:rsidR="00CA6636">
              <w:rPr>
                <w:noProof/>
                <w:webHidden/>
              </w:rPr>
            </w:r>
            <w:r w:rsidR="00CA6636">
              <w:rPr>
                <w:noProof/>
                <w:webHidden/>
              </w:rPr>
              <w:fldChar w:fldCharType="separate"/>
            </w:r>
            <w:r w:rsidR="00CA6636">
              <w:rPr>
                <w:noProof/>
                <w:webHidden/>
              </w:rPr>
              <w:t>22</w:t>
            </w:r>
            <w:r w:rsidR="00CA6636">
              <w:rPr>
                <w:noProof/>
                <w:webHidden/>
              </w:rPr>
              <w:fldChar w:fldCharType="end"/>
            </w:r>
          </w:hyperlink>
        </w:p>
        <w:p w14:paraId="151E8A8F" w14:textId="77777777" w:rsidR="00CA6636" w:rsidRDefault="006F3AEB">
          <w:pPr>
            <w:pStyle w:val="TOC2"/>
            <w:tabs>
              <w:tab w:val="right" w:pos="9350"/>
            </w:tabs>
            <w:rPr>
              <w:rFonts w:asciiTheme="minorHAnsi" w:eastAsiaTheme="minorEastAsia" w:hAnsiTheme="minorHAnsi" w:cstheme="minorBidi"/>
              <w:noProof/>
            </w:rPr>
          </w:pPr>
          <w:hyperlink w:anchor="_Toc22636335" w:history="1">
            <w:r w:rsidR="00CA6636" w:rsidRPr="008236F3">
              <w:rPr>
                <w:rStyle w:val="Hyperlink"/>
                <w:noProof/>
              </w:rPr>
              <w:t>9. Sample</w:t>
            </w:r>
            <w:r w:rsidR="00CA6636">
              <w:rPr>
                <w:noProof/>
                <w:webHidden/>
              </w:rPr>
              <w:tab/>
            </w:r>
            <w:r w:rsidR="00CA6636">
              <w:rPr>
                <w:noProof/>
                <w:webHidden/>
              </w:rPr>
              <w:fldChar w:fldCharType="begin"/>
            </w:r>
            <w:r w:rsidR="00CA6636">
              <w:rPr>
                <w:noProof/>
                <w:webHidden/>
              </w:rPr>
              <w:instrText xml:space="preserve"> PAGEREF _Toc22636335 \h </w:instrText>
            </w:r>
            <w:r w:rsidR="00CA6636">
              <w:rPr>
                <w:noProof/>
                <w:webHidden/>
              </w:rPr>
            </w:r>
            <w:r w:rsidR="00CA6636">
              <w:rPr>
                <w:noProof/>
                <w:webHidden/>
              </w:rPr>
              <w:fldChar w:fldCharType="separate"/>
            </w:r>
            <w:r w:rsidR="00CA6636">
              <w:rPr>
                <w:noProof/>
                <w:webHidden/>
              </w:rPr>
              <w:t>26</w:t>
            </w:r>
            <w:r w:rsidR="00CA6636">
              <w:rPr>
                <w:noProof/>
                <w:webHidden/>
              </w:rPr>
              <w:fldChar w:fldCharType="end"/>
            </w:r>
          </w:hyperlink>
        </w:p>
        <w:p w14:paraId="4FB65E19" w14:textId="77777777" w:rsidR="00CA6636" w:rsidRDefault="006F3AEB">
          <w:pPr>
            <w:pStyle w:val="TOC2"/>
            <w:tabs>
              <w:tab w:val="right" w:pos="9350"/>
            </w:tabs>
            <w:rPr>
              <w:rFonts w:asciiTheme="minorHAnsi" w:eastAsiaTheme="minorEastAsia" w:hAnsiTheme="minorHAnsi" w:cstheme="minorBidi"/>
              <w:noProof/>
            </w:rPr>
          </w:pPr>
          <w:hyperlink w:anchor="_Toc22636336" w:history="1">
            <w:r w:rsidR="00CA6636" w:rsidRPr="008236F3">
              <w:rPr>
                <w:rStyle w:val="Hyperlink"/>
                <w:noProof/>
              </w:rPr>
              <w:t>10. Effect Size for Table 1</w:t>
            </w:r>
            <w:r w:rsidR="00CA6636">
              <w:rPr>
                <w:noProof/>
                <w:webHidden/>
              </w:rPr>
              <w:tab/>
            </w:r>
            <w:r w:rsidR="00CA6636">
              <w:rPr>
                <w:noProof/>
                <w:webHidden/>
              </w:rPr>
              <w:fldChar w:fldCharType="begin"/>
            </w:r>
            <w:r w:rsidR="00CA6636">
              <w:rPr>
                <w:noProof/>
                <w:webHidden/>
              </w:rPr>
              <w:instrText xml:space="preserve"> PAGEREF _Toc22636336 \h </w:instrText>
            </w:r>
            <w:r w:rsidR="00CA6636">
              <w:rPr>
                <w:noProof/>
                <w:webHidden/>
              </w:rPr>
            </w:r>
            <w:r w:rsidR="00CA6636">
              <w:rPr>
                <w:noProof/>
                <w:webHidden/>
              </w:rPr>
              <w:fldChar w:fldCharType="separate"/>
            </w:r>
            <w:r w:rsidR="00CA6636">
              <w:rPr>
                <w:noProof/>
                <w:webHidden/>
              </w:rPr>
              <w:t>31</w:t>
            </w:r>
            <w:r w:rsidR="00CA6636">
              <w:rPr>
                <w:noProof/>
                <w:webHidden/>
              </w:rPr>
              <w:fldChar w:fldCharType="end"/>
            </w:r>
          </w:hyperlink>
        </w:p>
        <w:p w14:paraId="2244D03B" w14:textId="77777777" w:rsidR="00CA6636" w:rsidRDefault="006F3AEB">
          <w:pPr>
            <w:pStyle w:val="TOC2"/>
            <w:tabs>
              <w:tab w:val="right" w:pos="9350"/>
            </w:tabs>
            <w:rPr>
              <w:rFonts w:asciiTheme="minorHAnsi" w:eastAsiaTheme="minorEastAsia" w:hAnsiTheme="minorHAnsi" w:cstheme="minorBidi"/>
              <w:noProof/>
            </w:rPr>
          </w:pPr>
          <w:hyperlink w:anchor="_Toc22636337" w:history="1">
            <w:r w:rsidR="00CA6636" w:rsidRPr="008236F3">
              <w:rPr>
                <w:rStyle w:val="Hyperlink"/>
                <w:noProof/>
              </w:rPr>
              <w:t>References</w:t>
            </w:r>
            <w:r w:rsidR="00CA6636">
              <w:rPr>
                <w:noProof/>
                <w:webHidden/>
              </w:rPr>
              <w:tab/>
            </w:r>
            <w:r w:rsidR="00CA6636">
              <w:rPr>
                <w:noProof/>
                <w:webHidden/>
              </w:rPr>
              <w:fldChar w:fldCharType="begin"/>
            </w:r>
            <w:r w:rsidR="00CA6636">
              <w:rPr>
                <w:noProof/>
                <w:webHidden/>
              </w:rPr>
              <w:instrText xml:space="preserve"> PAGEREF _Toc22636337 \h </w:instrText>
            </w:r>
            <w:r w:rsidR="00CA6636">
              <w:rPr>
                <w:noProof/>
                <w:webHidden/>
              </w:rPr>
            </w:r>
            <w:r w:rsidR="00CA6636">
              <w:rPr>
                <w:noProof/>
                <w:webHidden/>
              </w:rPr>
              <w:fldChar w:fldCharType="separate"/>
            </w:r>
            <w:r w:rsidR="00CA6636">
              <w:rPr>
                <w:noProof/>
                <w:webHidden/>
              </w:rPr>
              <w:t>32</w:t>
            </w:r>
            <w:r w:rsidR="00CA6636">
              <w:rPr>
                <w:noProof/>
                <w:webHidden/>
              </w:rPr>
              <w:fldChar w:fldCharType="end"/>
            </w:r>
          </w:hyperlink>
        </w:p>
        <w:p w14:paraId="44F53788" w14:textId="77777777" w:rsidR="00076B31" w:rsidRDefault="00490617">
          <w:pPr>
            <w:tabs>
              <w:tab w:val="right" w:pos="9360"/>
            </w:tabs>
            <w:spacing w:before="200" w:after="80" w:line="240" w:lineRule="auto"/>
            <w:rPr>
              <w:color w:val="000000"/>
            </w:rPr>
          </w:pPr>
          <w:r>
            <w:fldChar w:fldCharType="end"/>
          </w:r>
        </w:p>
      </w:sdtContent>
    </w:sdt>
    <w:p w14:paraId="0E603CEB" w14:textId="77777777" w:rsidR="00076B31" w:rsidRDefault="00490617">
      <w:pPr>
        <w:pStyle w:val="Heading2"/>
      </w:pPr>
      <w:bookmarkStart w:id="4" w:name="_Toc22636319"/>
      <w:r>
        <w:t>1. Land Tenure Codes</w:t>
      </w:r>
      <w:bookmarkEnd w:id="4"/>
    </w:p>
    <w:p w14:paraId="1D0DB50D" w14:textId="77777777" w:rsidR="00076B31" w:rsidRDefault="00490617">
      <w:pP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All land tenure variables are coded for the same time and place focus used by Ember and Ember (1992a, 1992b) for natural hazards; that is, </w:t>
      </w:r>
      <w:r>
        <w:rPr>
          <w:rFonts w:ascii="Times New Roman" w:eastAsia="Times New Roman" w:hAnsi="Times New Roman" w:cs="Times New Roman"/>
          <w:color w:val="000000"/>
          <w:sz w:val="24"/>
          <w:szCs w:val="24"/>
        </w:rPr>
        <w:t>for each culture, we used the specified place focus from the Standard Cross-Cultural Sample (SCCS) and a 25-year time period (-15 years to +10 years) around the focal year (the ethnographic present or “EP”) given by the SCCS.</w:t>
      </w:r>
    </w:p>
    <w:p w14:paraId="31E7779C" w14:textId="77777777" w:rsidR="00446EDE" w:rsidRDefault="00490617">
      <w:pP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Sixty of the societies were coded independently by two coders (the second author and a research associate). After achieving acceptable reliability for most variables (two variables had 90% agreement; three had 80-89% agreement; one had 72%; and one had 65%; note that the one variable with even lower reliability was omitted from the analysis), the remaining cases were coded by one coder. Any disagreements between the two coders were discussed and, if possible, resolved. </w:t>
      </w:r>
      <w:r w:rsidR="00C52A1A">
        <w:rPr>
          <w:rFonts w:ascii="Times New Roman" w:eastAsia="Times New Roman" w:hAnsi="Times New Roman" w:cs="Times New Roman"/>
          <w:color w:val="000000"/>
          <w:sz w:val="24"/>
          <w:szCs w:val="24"/>
        </w:rPr>
        <w:t>Note that our data file</w:t>
      </w:r>
      <w:r w:rsidR="00446EDE">
        <w:rPr>
          <w:rFonts w:ascii="Times New Roman" w:eastAsia="Times New Roman" w:hAnsi="Times New Roman" w:cs="Times New Roman"/>
          <w:color w:val="000000"/>
          <w:sz w:val="24"/>
          <w:szCs w:val="24"/>
        </w:rPr>
        <w:t xml:space="preserve"> (EmberEtAl-2019-LandTenureDataSet) includes the resolved or final scores (marked with an “R”) for the </w:t>
      </w:r>
      <w:r w:rsidR="00C52A1A">
        <w:rPr>
          <w:rFonts w:ascii="Times New Roman" w:eastAsia="Times New Roman" w:hAnsi="Times New Roman" w:cs="Times New Roman"/>
          <w:color w:val="000000"/>
          <w:sz w:val="24"/>
          <w:szCs w:val="24"/>
        </w:rPr>
        <w:t>land variable</w:t>
      </w:r>
      <w:r w:rsidR="00446EDE">
        <w:rPr>
          <w:rFonts w:ascii="Times New Roman" w:eastAsia="Times New Roman" w:hAnsi="Times New Roman" w:cs="Times New Roman"/>
          <w:color w:val="000000"/>
          <w:sz w:val="24"/>
          <w:szCs w:val="24"/>
        </w:rPr>
        <w:t>s</w:t>
      </w:r>
      <w:r w:rsidR="00C52A1A">
        <w:rPr>
          <w:rFonts w:ascii="Times New Roman" w:eastAsia="Times New Roman" w:hAnsi="Times New Roman" w:cs="Times New Roman"/>
          <w:color w:val="000000"/>
          <w:sz w:val="24"/>
          <w:szCs w:val="24"/>
        </w:rPr>
        <w:t xml:space="preserve"> </w:t>
      </w:r>
      <w:r w:rsidR="00446EDE">
        <w:rPr>
          <w:rFonts w:ascii="Times New Roman" w:eastAsia="Times New Roman" w:hAnsi="Times New Roman" w:cs="Times New Roman"/>
          <w:color w:val="000000"/>
          <w:sz w:val="24"/>
          <w:szCs w:val="24"/>
        </w:rPr>
        <w:t xml:space="preserve"> L2-L7. </w:t>
      </w:r>
    </w:p>
    <w:p w14:paraId="17E464E1" w14:textId="654BD3AC" w:rsidR="00076B31" w:rsidRPr="005D32D2" w:rsidRDefault="00446EDE">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bookmarkStart w:id="5" w:name="_heading=h.26in1rg" w:colFirst="0" w:colLast="0"/>
      <w:bookmarkEnd w:id="5"/>
      <w:r w:rsidR="00490617">
        <w:rPr>
          <w:rFonts w:ascii="Times New Roman" w:eastAsia="Times New Roman" w:hAnsi="Times New Roman" w:cs="Times New Roman"/>
          <w:color w:val="000000"/>
          <w:sz w:val="24"/>
          <w:szCs w:val="24"/>
        </w:rPr>
        <w:t>From the scores shown below (L2-L7) we constructed two main measures of land tenure systems. The first measure is a truncated (dichotomized) version of L2 which contrasts whether the typical land-holding unit that controls customary legal claims over land or territory is primarily a household unit (which we consider private ownership—a score of 1) or is a communal unit (such as a corporate descent group, another type of kin group, or a residence-based group—scores 2, 3 or 4 reassigned as a 2). The second is an ordinal measure that summarizes the degree of private versus communal control across a “bundle of rights.” For each type of “right” coders placed an SCCS case on a 4-point scale ranging from almost complete communal control (the lowest score) to almost complete individual household control (the highest score).  Since the scores were highly correlated (not shown), we summed the scores across a bundle of three rights (rights to alter--L5, rights to exclusive use--L6, and rights to transfer--L7).  While we also coded rights to withdraw resources (L4), this code was not sufficiently reliable so we did not include the variable in our summary score labelled “robustness of individual land rights” (</w:t>
      </w:r>
      <w:r w:rsidR="00490617">
        <w:rPr>
          <w:rFonts w:ascii="Times New Roman" w:eastAsia="Times New Roman" w:hAnsi="Times New Roman" w:cs="Times New Roman"/>
          <w:sz w:val="24"/>
          <w:szCs w:val="24"/>
        </w:rPr>
        <w:t>Com567 is the variable name.)</w:t>
      </w:r>
      <w:r w:rsidR="00490617">
        <w:rPr>
          <w:rFonts w:ascii="Times New Roman" w:eastAsia="Times New Roman" w:hAnsi="Times New Roman" w:cs="Times New Roman"/>
          <w:color w:val="000000"/>
          <w:sz w:val="24"/>
          <w:szCs w:val="24"/>
        </w:rPr>
        <w:t xml:space="preserve"> Higher scores on this robustness </w:t>
      </w:r>
      <w:r w:rsidR="00490617" w:rsidRPr="005D32D2">
        <w:rPr>
          <w:rFonts w:ascii="Times New Roman" w:eastAsia="Times New Roman" w:hAnsi="Times New Roman" w:cs="Times New Roman"/>
          <w:sz w:val="24"/>
          <w:szCs w:val="24"/>
        </w:rPr>
        <w:t xml:space="preserve">measure (Com567) indicate more private rights. </w:t>
      </w:r>
      <w:r w:rsidRPr="005D32D2">
        <w:rPr>
          <w:rFonts w:ascii="Times New Roman" w:eastAsia="Times New Roman" w:hAnsi="Times New Roman" w:cs="Times New Roman"/>
          <w:sz w:val="24"/>
          <w:szCs w:val="24"/>
        </w:rPr>
        <w:t xml:space="preserve">As noted in Table S9, in our analyses we omitted one society—Hadza—because they did not have clear property rights.  </w:t>
      </w:r>
      <w:r w:rsidR="00490617" w:rsidRPr="005D32D2">
        <w:rPr>
          <w:rFonts w:ascii="Times New Roman" w:eastAsia="Times New Roman" w:hAnsi="Times New Roman" w:cs="Times New Roman"/>
          <w:sz w:val="24"/>
          <w:szCs w:val="24"/>
        </w:rPr>
        <w:t xml:space="preserve">We also had an ordinal measure (L3) to tap the territorial scope of the primary land-owning unit. Coded data can be found at: </w:t>
      </w:r>
      <w:hyperlink r:id="rId8">
        <w:r w:rsidR="00490617" w:rsidRPr="005D32D2">
          <w:rPr>
            <w:rFonts w:ascii="Times New Roman" w:eastAsia="Times New Roman" w:hAnsi="Times New Roman" w:cs="Times New Roman"/>
            <w:sz w:val="24"/>
            <w:szCs w:val="24"/>
            <w:u w:val="single"/>
          </w:rPr>
          <w:t>http://hrafarc.org</w:t>
        </w:r>
      </w:hyperlink>
      <w:r w:rsidRPr="005D32D2">
        <w:rPr>
          <w:rFonts w:ascii="Times New Roman" w:eastAsia="Times New Roman" w:hAnsi="Times New Roman" w:cs="Times New Roman"/>
          <w:sz w:val="24"/>
          <w:szCs w:val="24"/>
          <w:u w:val="single"/>
        </w:rPr>
        <w:t xml:space="preserve"> </w:t>
      </w:r>
      <w:r w:rsidRPr="005D32D2">
        <w:rPr>
          <w:rFonts w:ascii="Times New Roman" w:eastAsia="Times New Roman" w:hAnsi="Times New Roman" w:cs="Times New Roman"/>
          <w:sz w:val="24"/>
          <w:szCs w:val="24"/>
        </w:rPr>
        <w:t>in the Data Repository section.</w:t>
      </w:r>
    </w:p>
    <w:p w14:paraId="2FFED0F9" w14:textId="77777777" w:rsidR="00076B31" w:rsidRDefault="00490617">
      <w:pPr>
        <w:pBdr>
          <w:top w:val="nil"/>
          <w:left w:val="nil"/>
          <w:bottom w:val="nil"/>
          <w:right w:val="nil"/>
          <w:between w:val="nil"/>
        </w:pBd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 </w:t>
      </w:r>
      <w:r>
        <w:rPr>
          <w:rFonts w:ascii="Times New Roman" w:eastAsia="Times New Roman" w:hAnsi="Times New Roman" w:cs="Times New Roman"/>
          <w:b/>
          <w:color w:val="000000"/>
          <w:sz w:val="24"/>
          <w:szCs w:val="24"/>
        </w:rPr>
        <w:t>L2-L7</w:t>
      </w:r>
      <w:r>
        <w:rPr>
          <w:rFonts w:ascii="Times New Roman" w:eastAsia="Times New Roman" w:hAnsi="Times New Roman" w:cs="Times New Roman"/>
          <w:color w:val="000000"/>
          <w:sz w:val="24"/>
          <w:szCs w:val="24"/>
        </w:rPr>
        <w:t xml:space="preserve"> a score of NA </w:t>
      </w:r>
      <w:r>
        <w:rPr>
          <w:rFonts w:ascii="Times New Roman" w:eastAsia="Times New Roman" w:hAnsi="Times New Roman" w:cs="Times New Roman"/>
          <w:sz w:val="24"/>
          <w:szCs w:val="24"/>
        </w:rPr>
        <w:t>indicates either</w:t>
      </w:r>
      <w:r>
        <w:rPr>
          <w:rFonts w:ascii="Times New Roman" w:eastAsia="Times New Roman" w:hAnsi="Times New Roman" w:cs="Times New Roman"/>
          <w:color w:val="000000"/>
          <w:sz w:val="24"/>
          <w:szCs w:val="24"/>
        </w:rPr>
        <w:t xml:space="preserve"> “confusing information” </w:t>
      </w:r>
      <w:r>
        <w:rPr>
          <w:rFonts w:ascii="Times New Roman" w:eastAsia="Times New Roman" w:hAnsi="Times New Roman" w:cs="Times New Roman"/>
          <w:sz w:val="24"/>
          <w:szCs w:val="24"/>
        </w:rPr>
        <w:t xml:space="preserve">or </w:t>
      </w:r>
      <w:r>
        <w:rPr>
          <w:rFonts w:ascii="Times New Roman" w:eastAsia="Times New Roman" w:hAnsi="Times New Roman" w:cs="Times New Roman"/>
          <w:color w:val="000000"/>
          <w:sz w:val="24"/>
          <w:szCs w:val="24"/>
        </w:rPr>
        <w:t>“not enough information to code.”  Also, a score of “0” meaning “not applicable” was used when rights in land/territory are not recognized (only one society was scored a “0”).</w:t>
      </w:r>
      <w:r w:rsidR="00C52A1A">
        <w:rPr>
          <w:rFonts w:ascii="Times New Roman" w:eastAsia="Times New Roman" w:hAnsi="Times New Roman" w:cs="Times New Roman"/>
          <w:color w:val="000000"/>
          <w:sz w:val="24"/>
          <w:szCs w:val="24"/>
        </w:rPr>
        <w:t xml:space="preserve"> </w:t>
      </w:r>
    </w:p>
    <w:p w14:paraId="5DA3B400" w14:textId="77777777" w:rsidR="00076B31" w:rsidRDefault="00490617">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L2.</w:t>
      </w:r>
      <w:r>
        <w:rPr>
          <w:rFonts w:ascii="Times New Roman" w:eastAsia="Times New Roman" w:hAnsi="Times New Roman" w:cs="Times New Roman"/>
          <w:sz w:val="24"/>
          <w:szCs w:val="24"/>
        </w:rPr>
        <w:t xml:space="preserve">  What type of </w:t>
      </w:r>
      <w:r>
        <w:rPr>
          <w:rFonts w:ascii="Times New Roman" w:eastAsia="Times New Roman" w:hAnsi="Times New Roman" w:cs="Times New Roman"/>
          <w:i/>
          <w:sz w:val="24"/>
          <w:szCs w:val="24"/>
        </w:rPr>
        <w:t>land-holding unit</w:t>
      </w:r>
      <w:r>
        <w:rPr>
          <w:rFonts w:ascii="Times New Roman" w:eastAsia="Times New Roman" w:hAnsi="Times New Roman" w:cs="Times New Roman"/>
          <w:sz w:val="24"/>
          <w:szCs w:val="24"/>
        </w:rPr>
        <w:t xml:space="preserve"> typically controls customary/legal claims over land/territorial rights? </w:t>
      </w:r>
      <w:r>
        <w:rPr>
          <w:rFonts w:ascii="Times New Roman" w:eastAsia="Times New Roman" w:hAnsi="Times New Roman" w:cs="Times New Roman"/>
          <w:b/>
          <w:sz w:val="24"/>
          <w:szCs w:val="24"/>
        </w:rPr>
        <w:t>Note:</w:t>
      </w:r>
      <w:r>
        <w:rPr>
          <w:rFonts w:ascii="Times New Roman" w:eastAsia="Times New Roman" w:hAnsi="Times New Roman" w:cs="Times New Roman"/>
          <w:sz w:val="24"/>
          <w:szCs w:val="24"/>
        </w:rPr>
        <w:t xml:space="preserve">  We use the phrase “</w:t>
      </w:r>
      <w:r>
        <w:rPr>
          <w:rFonts w:ascii="Times New Roman" w:eastAsia="Times New Roman" w:hAnsi="Times New Roman" w:cs="Times New Roman"/>
          <w:i/>
          <w:sz w:val="24"/>
          <w:szCs w:val="24"/>
        </w:rPr>
        <w:t>land-holding unit”</w:t>
      </w:r>
      <w:r>
        <w:rPr>
          <w:rFonts w:ascii="Times New Roman" w:eastAsia="Times New Roman" w:hAnsi="Times New Roman" w:cs="Times New Roman"/>
          <w:sz w:val="24"/>
          <w:szCs w:val="24"/>
        </w:rPr>
        <w:t xml:space="preserve"> as a shorthand for the ethnographically described social unit which </w:t>
      </w:r>
      <w:r>
        <w:rPr>
          <w:rFonts w:ascii="Times New Roman" w:eastAsia="Times New Roman" w:hAnsi="Times New Roman" w:cs="Times New Roman"/>
          <w:b/>
          <w:sz w:val="24"/>
          <w:szCs w:val="24"/>
        </w:rPr>
        <w:t>typically</w:t>
      </w:r>
      <w:r>
        <w:rPr>
          <w:rFonts w:ascii="Times New Roman" w:eastAsia="Times New Roman" w:hAnsi="Times New Roman" w:cs="Times New Roman"/>
          <w:sz w:val="24"/>
          <w:szCs w:val="24"/>
        </w:rPr>
        <w:t xml:space="preserve"> and </w:t>
      </w:r>
      <w:r>
        <w:rPr>
          <w:rFonts w:ascii="Times New Roman" w:eastAsia="Times New Roman" w:hAnsi="Times New Roman" w:cs="Times New Roman"/>
          <w:b/>
          <w:sz w:val="24"/>
          <w:szCs w:val="24"/>
        </w:rPr>
        <w:t>actively</w:t>
      </w:r>
      <w:r>
        <w:rPr>
          <w:rFonts w:ascii="Times New Roman" w:eastAsia="Times New Roman" w:hAnsi="Times New Roman" w:cs="Times New Roman"/>
          <w:sz w:val="24"/>
          <w:szCs w:val="24"/>
        </w:rPr>
        <w:t xml:space="preserve"> controls customary or legal rights over land/territory.</w:t>
      </w:r>
    </w:p>
    <w:p w14:paraId="6C3D5224"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Primarily household units (a “household” is a residential unit that may consist of independent single-parent, nuclear families, polygamous families or small or large extended families [with occasional additional dependents] with a head who is primarily responsible for economic and other decisions. If there is any ambiguity about the typical family household, consult coded data from Murdock and Wilson [1972: column 8]). </w:t>
      </w:r>
    </w:p>
    <w:p w14:paraId="07852FBC"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Primarily </w:t>
      </w:r>
      <w:r>
        <w:rPr>
          <w:rFonts w:ascii="Times New Roman" w:eastAsia="Times New Roman" w:hAnsi="Times New Roman" w:cs="Times New Roman"/>
          <w:b/>
          <w:sz w:val="24"/>
          <w:szCs w:val="24"/>
        </w:rPr>
        <w:t xml:space="preserve">corporate descent </w:t>
      </w:r>
      <w:r>
        <w:rPr>
          <w:rFonts w:ascii="Times New Roman" w:eastAsia="Times New Roman" w:hAnsi="Times New Roman" w:cs="Times New Roman"/>
          <w:sz w:val="24"/>
          <w:szCs w:val="24"/>
        </w:rPr>
        <w:t>groups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e.g lineages, clans, etc.)</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larger than the extended family and different from #3 below).</w:t>
      </w:r>
    </w:p>
    <w:p w14:paraId="1B84EE21"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 Primarily other kinship (not to be confused with descent) groups (e.g. bilateral relatives) larger than the extended family.</w:t>
      </w:r>
    </w:p>
    <w:p w14:paraId="55B02F9E" w14:textId="77777777" w:rsidR="00076B31" w:rsidRDefault="00490617">
      <w:pPr>
        <w:spacing w:line="240" w:lineRule="auto"/>
        <w:ind w:left="144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Primarily residence-based groups (e.g. villages or other territorial units) larger than the extended family and different from #2 and 3 above</w:t>
      </w:r>
    </w:p>
    <w:p w14:paraId="631FB31D"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5. State/government</w:t>
      </w:r>
    </w:p>
    <w:p w14:paraId="52273CE5" w14:textId="77777777" w:rsidR="00076B31" w:rsidRDefault="00490617" w:rsidP="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6. Other (if any)</w:t>
      </w:r>
    </w:p>
    <w:p w14:paraId="46580378" w14:textId="77777777" w:rsidR="00076B31" w:rsidRDefault="00490617">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L3</w:t>
      </w:r>
      <w:r>
        <w:rPr>
          <w:rFonts w:ascii="Times New Roman" w:eastAsia="Times New Roman" w:hAnsi="Times New Roman" w:cs="Times New Roman"/>
          <w:sz w:val="24"/>
          <w:szCs w:val="24"/>
        </w:rPr>
        <w:t xml:space="preserve">. What is the territorial scope of the primary </w:t>
      </w:r>
      <w:r>
        <w:rPr>
          <w:rFonts w:ascii="Times New Roman" w:eastAsia="Times New Roman" w:hAnsi="Times New Roman" w:cs="Times New Roman"/>
          <w:i/>
          <w:sz w:val="24"/>
          <w:szCs w:val="24"/>
        </w:rPr>
        <w:t>land-holding unit</w:t>
      </w:r>
      <w:r>
        <w:rPr>
          <w:rFonts w:ascii="Times New Roman" w:eastAsia="Times New Roman" w:hAnsi="Times New Roman" w:cs="Times New Roman"/>
          <w:sz w:val="24"/>
          <w:szCs w:val="24"/>
        </w:rPr>
        <w:t>? (some societies could be coded as 2.5, etc.)</w:t>
      </w:r>
    </w:p>
    <w:p w14:paraId="3989EA1C"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1. Household homestead and surrounding farms, pasture and woodland.</w:t>
      </w:r>
    </w:p>
    <w:p w14:paraId="7AE71400"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2. Local community/band or multi-household segment of a community with close-lying fields, pasture, territory, fishing grounds, etc.</w:t>
      </w:r>
    </w:p>
    <w:p w14:paraId="0DF7506B"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3. Local community/band with very large tract of territory</w:t>
      </w:r>
    </w:p>
    <w:p w14:paraId="63D4DBA1"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Multiple local communities constitute a </w:t>
      </w:r>
      <w:r>
        <w:rPr>
          <w:rFonts w:ascii="Times New Roman" w:eastAsia="Times New Roman" w:hAnsi="Times New Roman" w:cs="Times New Roman"/>
          <w:i/>
          <w:sz w:val="24"/>
          <w:szCs w:val="24"/>
        </w:rPr>
        <w:t xml:space="preserve">land-holding </w:t>
      </w:r>
      <w:r>
        <w:rPr>
          <w:rFonts w:ascii="Times New Roman" w:eastAsia="Times New Roman" w:hAnsi="Times New Roman" w:cs="Times New Roman"/>
          <w:sz w:val="24"/>
          <w:szCs w:val="24"/>
        </w:rPr>
        <w:t xml:space="preserve">collective group </w:t>
      </w:r>
    </w:p>
    <w:p w14:paraId="77FAA99E"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A two-level hierarchy constitutes a </w:t>
      </w:r>
      <w:r>
        <w:rPr>
          <w:rFonts w:ascii="Times New Roman" w:eastAsia="Times New Roman" w:hAnsi="Times New Roman" w:cs="Times New Roman"/>
          <w:i/>
          <w:sz w:val="24"/>
          <w:szCs w:val="24"/>
        </w:rPr>
        <w:t xml:space="preserve">land-holding </w:t>
      </w:r>
      <w:r>
        <w:rPr>
          <w:rFonts w:ascii="Times New Roman" w:eastAsia="Times New Roman" w:hAnsi="Times New Roman" w:cs="Times New Roman"/>
          <w:sz w:val="24"/>
          <w:szCs w:val="24"/>
        </w:rPr>
        <w:t xml:space="preserve">collective group (e.g. chiefdoms with lower-level district/sub-chiefs). </w:t>
      </w:r>
    </w:p>
    <w:p w14:paraId="664A1572"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Entire society  </w:t>
      </w:r>
    </w:p>
    <w:p w14:paraId="4325AAC7"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Multiple societies incorporated into a kingdom </w:t>
      </w:r>
    </w:p>
    <w:p w14:paraId="17157182" w14:textId="77777777" w:rsidR="00076B31" w:rsidRDefault="00490617">
      <w:pPr>
        <w:spacing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8. Other</w:t>
      </w:r>
    </w:p>
    <w:p w14:paraId="2CB03A35" w14:textId="77777777" w:rsidR="00076B31" w:rsidRDefault="00490617">
      <w:pPr>
        <w:pBdr>
          <w:top w:val="nil"/>
          <w:left w:val="nil"/>
          <w:bottom w:val="nil"/>
          <w:right w:val="nil"/>
          <w:between w:val="nil"/>
        </w:pBd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L4</w:t>
      </w:r>
      <w:r>
        <w:rPr>
          <w:rFonts w:ascii="Times New Roman" w:eastAsia="Times New Roman" w:hAnsi="Times New Roman" w:cs="Times New Roman"/>
          <w:color w:val="000000"/>
          <w:sz w:val="24"/>
          <w:szCs w:val="24"/>
        </w:rPr>
        <w:t xml:space="preserve">. Rights to withdraw natural resources (e.g. wild berries, wild game, fish, firewood, water, etc.) from the land/territory used or owned by typical household units. (Note: exclude pasture when coding for these resources.) Also note that Type of </w:t>
      </w:r>
      <w:r>
        <w:rPr>
          <w:rFonts w:ascii="Times New Roman" w:eastAsia="Times New Roman" w:hAnsi="Times New Roman" w:cs="Times New Roman"/>
          <w:b/>
          <w:color w:val="000000"/>
          <w:sz w:val="24"/>
          <w:szCs w:val="24"/>
        </w:rPr>
        <w:t>subsistence pattern</w:t>
      </w:r>
      <w:r>
        <w:rPr>
          <w:rFonts w:ascii="Times New Roman" w:eastAsia="Times New Roman" w:hAnsi="Times New Roman" w:cs="Times New Roman"/>
          <w:color w:val="000000"/>
          <w:sz w:val="24"/>
          <w:szCs w:val="24"/>
        </w:rPr>
        <w:t xml:space="preserve"> is given by Murdock and Morrow (1972) for the SCCS cases (</w:t>
      </w:r>
      <w:r>
        <w:rPr>
          <w:rFonts w:ascii="Times New Roman" w:eastAsia="Times New Roman" w:hAnsi="Times New Roman" w:cs="Times New Roman"/>
          <w:color w:val="000000"/>
          <w:sz w:val="24"/>
          <w:szCs w:val="24"/>
          <w:u w:val="single"/>
        </w:rPr>
        <w:t>this information is especially important for coding L4-L7</w:t>
      </w:r>
      <w:r>
        <w:rPr>
          <w:rFonts w:ascii="Times New Roman" w:eastAsia="Times New Roman" w:hAnsi="Times New Roman" w:cs="Times New Roman"/>
          <w:color w:val="000000"/>
          <w:sz w:val="24"/>
          <w:szCs w:val="24"/>
        </w:rPr>
        <w:t>).</w:t>
      </w:r>
    </w:p>
    <w:p w14:paraId="7FB5BCA5" w14:textId="77777777" w:rsidR="00076B31" w:rsidRDefault="00490617">
      <w:pPr>
        <w:spacing w:before="240" w:line="240" w:lineRule="auto"/>
        <w:ind w:left="1440" w:hanging="720"/>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 xml:space="preserve">1.  Household level withdrawal rights </w:t>
      </w:r>
      <w:r>
        <w:rPr>
          <w:rFonts w:ascii="Times New Roman" w:eastAsia="Times New Roman" w:hAnsi="Times New Roman" w:cs="Times New Roman"/>
          <w:b/>
          <w:sz w:val="24"/>
          <w:szCs w:val="24"/>
        </w:rPr>
        <w:t>low</w:t>
      </w:r>
      <w:r>
        <w:rPr>
          <w:rFonts w:ascii="Times New Roman" w:eastAsia="Times New Roman" w:hAnsi="Times New Roman" w:cs="Times New Roman"/>
          <w:sz w:val="24"/>
          <w:szCs w:val="24"/>
        </w:rPr>
        <w:t xml:space="preserve">—resource withdrawal rights from the land/territory are strictly regulated by a </w:t>
      </w:r>
      <w:r>
        <w:rPr>
          <w:rFonts w:ascii="Times New Roman" w:eastAsia="Times New Roman" w:hAnsi="Times New Roman" w:cs="Times New Roman"/>
          <w:i/>
          <w:sz w:val="24"/>
          <w:szCs w:val="24"/>
        </w:rPr>
        <w:t>land-holding collective group</w:t>
      </w:r>
      <w:r>
        <w:rPr>
          <w:rFonts w:ascii="Times New Roman" w:eastAsia="Times New Roman" w:hAnsi="Times New Roman" w:cs="Times New Roman"/>
          <w:b/>
          <w:i/>
          <w:sz w:val="24"/>
          <w:szCs w:val="24"/>
        </w:rPr>
        <w:t>.</w:t>
      </w:r>
    </w:p>
    <w:p w14:paraId="7A130B63"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Household level withdrawal rights </w:t>
      </w:r>
      <w:r>
        <w:rPr>
          <w:rFonts w:ascii="Times New Roman" w:eastAsia="Times New Roman" w:hAnsi="Times New Roman" w:cs="Times New Roman"/>
          <w:b/>
          <w:sz w:val="24"/>
          <w:szCs w:val="24"/>
        </w:rPr>
        <w:t>moderate</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land-holding collective group</w:t>
      </w:r>
      <w:r>
        <w:rPr>
          <w:rFonts w:ascii="Times New Roman" w:eastAsia="Times New Roman" w:hAnsi="Times New Roman" w:cs="Times New Roman"/>
          <w:sz w:val="24"/>
          <w:szCs w:val="24"/>
        </w:rPr>
        <w:t xml:space="preserve"> controls withdrawal rights of some resources (e.g. big game, wild honey, water, etc.), while leaving other resources (e.g grass [other than pasture], water, etc.) free for taking by household units of the group.  </w:t>
      </w:r>
    </w:p>
    <w:p w14:paraId="47A8C223" w14:textId="77777777" w:rsidR="00076B31" w:rsidRDefault="00490617">
      <w:pPr>
        <w:spacing w:before="240" w:line="240" w:lineRule="auto"/>
        <w:ind w:left="1440" w:hanging="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3. Household level withdrawal rights </w:t>
      </w:r>
      <w:r>
        <w:rPr>
          <w:rFonts w:ascii="Times New Roman" w:eastAsia="Times New Roman" w:hAnsi="Times New Roman" w:cs="Times New Roman"/>
          <w:b/>
          <w:sz w:val="24"/>
          <w:szCs w:val="24"/>
        </w:rPr>
        <w:t>high</w:t>
      </w:r>
      <w:r>
        <w:rPr>
          <w:rFonts w:ascii="Times New Roman" w:eastAsia="Times New Roman" w:hAnsi="Times New Roman" w:cs="Times New Roman"/>
          <w:sz w:val="24"/>
          <w:szCs w:val="24"/>
        </w:rPr>
        <w:t xml:space="preserve"> - household units freely withdraw any useful natural product available on the land with no intervention by the </w:t>
      </w:r>
      <w:r>
        <w:rPr>
          <w:rFonts w:ascii="Times New Roman" w:eastAsia="Times New Roman" w:hAnsi="Times New Roman" w:cs="Times New Roman"/>
          <w:i/>
          <w:sz w:val="24"/>
          <w:szCs w:val="24"/>
        </w:rPr>
        <w:t>land-holding collective group.</w:t>
      </w:r>
    </w:p>
    <w:p w14:paraId="302C8538"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Household level withdrawal rights assumed to be </w:t>
      </w:r>
      <w:r>
        <w:rPr>
          <w:rFonts w:ascii="Times New Roman" w:eastAsia="Times New Roman" w:hAnsi="Times New Roman" w:cs="Times New Roman"/>
          <w:b/>
          <w:sz w:val="24"/>
          <w:szCs w:val="24"/>
        </w:rPr>
        <w:t>extremely high</w:t>
      </w:r>
      <w:r>
        <w:rPr>
          <w:rFonts w:ascii="Times New Roman" w:eastAsia="Times New Roman" w:hAnsi="Times New Roman" w:cs="Times New Roman"/>
          <w:sz w:val="24"/>
          <w:szCs w:val="24"/>
        </w:rPr>
        <w:t xml:space="preserve"> because land is privately owned (there is no collective land-holding group larger than the household).</w:t>
      </w:r>
    </w:p>
    <w:p w14:paraId="36FF7A47" w14:textId="77777777" w:rsidR="00076B31" w:rsidRDefault="00490617">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L5</w:t>
      </w:r>
      <w:r>
        <w:rPr>
          <w:rFonts w:ascii="Times New Roman" w:eastAsia="Times New Roman" w:hAnsi="Times New Roman" w:cs="Times New Roman"/>
          <w:sz w:val="24"/>
          <w:szCs w:val="24"/>
        </w:rPr>
        <w:t xml:space="preserve">. Rights by typical household units to alter the land/territory in some way, such as new settlements, turning pasture to farm, cultivating previously uncultivated land, plant trees, clear bush, dig wells, construct terraces, or make improvements to the land.  (NB: the focus is on the ability of households to change land not on technological complexity of the change). </w:t>
      </w:r>
    </w:p>
    <w:p w14:paraId="0202D3D5"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Household level land management rights </w:t>
      </w:r>
      <w:r>
        <w:rPr>
          <w:rFonts w:ascii="Times New Roman" w:eastAsia="Times New Roman" w:hAnsi="Times New Roman" w:cs="Times New Roman"/>
          <w:b/>
          <w:sz w:val="24"/>
          <w:szCs w:val="24"/>
        </w:rPr>
        <w:t>low</w:t>
      </w:r>
      <w:r>
        <w:rPr>
          <w:rFonts w:ascii="Times New Roman" w:eastAsia="Times New Roman" w:hAnsi="Times New Roman" w:cs="Times New Roman"/>
          <w:sz w:val="24"/>
          <w:szCs w:val="24"/>
        </w:rPr>
        <w:t xml:space="preserve">— there is either little land management practiced or there are established and clear land use patterns stipulated by the </w:t>
      </w:r>
      <w:r>
        <w:rPr>
          <w:rFonts w:ascii="Times New Roman" w:eastAsia="Times New Roman" w:hAnsi="Times New Roman" w:cs="Times New Roman"/>
          <w:i/>
          <w:sz w:val="24"/>
          <w:szCs w:val="24"/>
        </w:rPr>
        <w:t>land-holding collective group</w:t>
      </w:r>
      <w:r>
        <w:rPr>
          <w:rFonts w:ascii="Times New Roman" w:eastAsia="Times New Roman" w:hAnsi="Times New Roman" w:cs="Times New Roman"/>
          <w:sz w:val="24"/>
          <w:szCs w:val="24"/>
        </w:rPr>
        <w:t xml:space="preserve">. </w:t>
      </w:r>
    </w:p>
    <w:p w14:paraId="41854448"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Household level land management rights </w:t>
      </w:r>
      <w:r>
        <w:rPr>
          <w:rFonts w:ascii="Times New Roman" w:eastAsia="Times New Roman" w:hAnsi="Times New Roman" w:cs="Times New Roman"/>
          <w:b/>
          <w:sz w:val="24"/>
          <w:szCs w:val="24"/>
        </w:rPr>
        <w:t>moderate</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land-holding collective group</w:t>
      </w:r>
      <w:r>
        <w:rPr>
          <w:rFonts w:ascii="Times New Roman" w:eastAsia="Times New Roman" w:hAnsi="Times New Roman" w:cs="Times New Roman"/>
          <w:sz w:val="24"/>
          <w:szCs w:val="24"/>
        </w:rPr>
        <w:t xml:space="preserve"> regulates the use of some of the land but not all land/territory. </w:t>
      </w:r>
    </w:p>
    <w:p w14:paraId="309956F3"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Household level land management rights </w:t>
      </w:r>
      <w:r>
        <w:rPr>
          <w:rFonts w:ascii="Times New Roman" w:eastAsia="Times New Roman" w:hAnsi="Times New Roman" w:cs="Times New Roman"/>
          <w:b/>
          <w:sz w:val="24"/>
          <w:szCs w:val="24"/>
        </w:rPr>
        <w:t>high</w:t>
      </w:r>
      <w:r>
        <w:rPr>
          <w:rFonts w:ascii="Times New Roman" w:eastAsia="Times New Roman" w:hAnsi="Times New Roman" w:cs="Times New Roman"/>
          <w:sz w:val="24"/>
          <w:szCs w:val="24"/>
        </w:rPr>
        <w:t xml:space="preserve"> - individual household units freely use the land/territory in any way they want with no or minimal interference by the </w:t>
      </w:r>
      <w:r>
        <w:rPr>
          <w:rFonts w:ascii="Times New Roman" w:eastAsia="Times New Roman" w:hAnsi="Times New Roman" w:cs="Times New Roman"/>
          <w:i/>
          <w:sz w:val="24"/>
          <w:szCs w:val="24"/>
        </w:rPr>
        <w:t>collective group</w:t>
      </w:r>
      <w:r>
        <w:rPr>
          <w:rFonts w:ascii="Times New Roman" w:eastAsia="Times New Roman" w:hAnsi="Times New Roman" w:cs="Times New Roman"/>
          <w:sz w:val="24"/>
          <w:szCs w:val="24"/>
        </w:rPr>
        <w:t xml:space="preserve"> to enforce established patterns.  </w:t>
      </w:r>
    </w:p>
    <w:p w14:paraId="05A97C20"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Household level management rights assumed to be </w:t>
      </w:r>
      <w:r>
        <w:rPr>
          <w:rFonts w:ascii="Times New Roman" w:eastAsia="Times New Roman" w:hAnsi="Times New Roman" w:cs="Times New Roman"/>
          <w:b/>
          <w:sz w:val="24"/>
          <w:szCs w:val="24"/>
        </w:rPr>
        <w:t>extremely high</w:t>
      </w:r>
      <w:r>
        <w:rPr>
          <w:rFonts w:ascii="Times New Roman" w:eastAsia="Times New Roman" w:hAnsi="Times New Roman" w:cs="Times New Roman"/>
          <w:sz w:val="24"/>
          <w:szCs w:val="24"/>
        </w:rPr>
        <w:t xml:space="preserve"> because land is privately owned (there is no collective land-holding group larger than the household).</w:t>
      </w:r>
    </w:p>
    <w:p w14:paraId="520B94EA" w14:textId="77777777" w:rsidR="00076B31" w:rsidRDefault="00490617">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L6.</w:t>
      </w:r>
      <w:r>
        <w:rPr>
          <w:rFonts w:ascii="Times New Roman" w:eastAsia="Times New Roman" w:hAnsi="Times New Roman" w:cs="Times New Roman"/>
          <w:sz w:val="24"/>
          <w:szCs w:val="24"/>
        </w:rPr>
        <w:t xml:space="preserve"> Rights by typical household units to exclusive use land/territory by preventing others to use. </w:t>
      </w:r>
    </w:p>
    <w:p w14:paraId="215CC52D"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Household level exclusion rights </w:t>
      </w:r>
      <w:r>
        <w:rPr>
          <w:rFonts w:ascii="Times New Roman" w:eastAsia="Times New Roman" w:hAnsi="Times New Roman" w:cs="Times New Roman"/>
          <w:b/>
          <w:sz w:val="24"/>
          <w:szCs w:val="24"/>
        </w:rPr>
        <w:t>low</w:t>
      </w:r>
      <w:r>
        <w:rPr>
          <w:rFonts w:ascii="Times New Roman" w:eastAsia="Times New Roman" w:hAnsi="Times New Roman" w:cs="Times New Roman"/>
          <w:sz w:val="24"/>
          <w:szCs w:val="24"/>
        </w:rPr>
        <w:t xml:space="preserve">—they cannot prevent other household units of the collective land-holding group from using the land/territory they use or hold. </w:t>
      </w:r>
    </w:p>
    <w:p w14:paraId="7F0525F6"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Household level exclusion rights </w:t>
      </w:r>
      <w:r>
        <w:rPr>
          <w:rFonts w:ascii="Times New Roman" w:eastAsia="Times New Roman" w:hAnsi="Times New Roman" w:cs="Times New Roman"/>
          <w:b/>
          <w:sz w:val="24"/>
          <w:szCs w:val="24"/>
        </w:rPr>
        <w:t xml:space="preserve">moderate </w:t>
      </w:r>
      <w:r>
        <w:rPr>
          <w:rFonts w:ascii="Times New Roman" w:eastAsia="Times New Roman" w:hAnsi="Times New Roman" w:cs="Times New Roman"/>
          <w:sz w:val="24"/>
          <w:szCs w:val="24"/>
        </w:rPr>
        <w:t xml:space="preserve">— they can prevent other household units of the collective land-holding group from using the land/territory they use but these rights are limited in time (e.g. until crops ripen, the hunting season ends, when resources are scarce, etc.) and to specific places, such as homesteads, cultivated fruit trees, horticultural gardens, etc. </w:t>
      </w:r>
    </w:p>
    <w:p w14:paraId="038E4DAD"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 Household level exclusion rights </w:t>
      </w:r>
      <w:r>
        <w:rPr>
          <w:rFonts w:ascii="Times New Roman" w:eastAsia="Times New Roman" w:hAnsi="Times New Roman" w:cs="Times New Roman"/>
          <w:b/>
          <w:sz w:val="24"/>
          <w:szCs w:val="24"/>
        </w:rPr>
        <w:t>high</w:t>
      </w:r>
      <w:r>
        <w:rPr>
          <w:rFonts w:ascii="Times New Roman" w:eastAsia="Times New Roman" w:hAnsi="Times New Roman" w:cs="Times New Roman"/>
          <w:sz w:val="24"/>
          <w:szCs w:val="24"/>
        </w:rPr>
        <w:t xml:space="preserve"> – they can effectively prevent other household units of the collective land-holding group from using the land/territory they use all the time. </w:t>
      </w:r>
    </w:p>
    <w:p w14:paraId="05468A57"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Household level exclusion rights assumed to be </w:t>
      </w:r>
      <w:r>
        <w:rPr>
          <w:rFonts w:ascii="Times New Roman" w:eastAsia="Times New Roman" w:hAnsi="Times New Roman" w:cs="Times New Roman"/>
          <w:b/>
          <w:sz w:val="24"/>
          <w:szCs w:val="24"/>
        </w:rPr>
        <w:t>extremely high</w:t>
      </w:r>
      <w:r>
        <w:rPr>
          <w:rFonts w:ascii="Times New Roman" w:eastAsia="Times New Roman" w:hAnsi="Times New Roman" w:cs="Times New Roman"/>
          <w:sz w:val="24"/>
          <w:szCs w:val="24"/>
        </w:rPr>
        <w:t xml:space="preserve"> because land is privately owned (there is no collective land-holding group larger than the household).</w:t>
      </w:r>
    </w:p>
    <w:p w14:paraId="7E35F0B0" w14:textId="77777777" w:rsidR="00076B31" w:rsidRDefault="0049061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L7.</w:t>
      </w:r>
      <w:r>
        <w:rPr>
          <w:rFonts w:ascii="Times New Roman" w:eastAsia="Times New Roman" w:hAnsi="Times New Roman" w:cs="Times New Roman"/>
          <w:sz w:val="24"/>
          <w:szCs w:val="24"/>
        </w:rPr>
        <w:t xml:space="preserve"> Rights by typical household units to transfer land to others (e.g. through gifts, rental, bequest, sale, etc.).</w:t>
      </w:r>
    </w:p>
    <w:p w14:paraId="765F7BE8"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Household level land transfer rights </w:t>
      </w:r>
      <w:r>
        <w:rPr>
          <w:rFonts w:ascii="Times New Roman" w:eastAsia="Times New Roman" w:hAnsi="Times New Roman" w:cs="Times New Roman"/>
          <w:b/>
          <w:sz w:val="24"/>
          <w:szCs w:val="24"/>
        </w:rPr>
        <w:t>low</w:t>
      </w:r>
      <w:r>
        <w:rPr>
          <w:rFonts w:ascii="Times New Roman" w:eastAsia="Times New Roman" w:hAnsi="Times New Roman" w:cs="Times New Roman"/>
          <w:sz w:val="24"/>
          <w:szCs w:val="24"/>
        </w:rPr>
        <w:t xml:space="preserve">—the </w:t>
      </w:r>
      <w:r>
        <w:rPr>
          <w:rFonts w:ascii="Times New Roman" w:eastAsia="Times New Roman" w:hAnsi="Times New Roman" w:cs="Times New Roman"/>
          <w:i/>
          <w:sz w:val="24"/>
          <w:szCs w:val="24"/>
        </w:rPr>
        <w:t>land-holding collective group</w:t>
      </w:r>
      <w:r>
        <w:rPr>
          <w:rFonts w:ascii="Times New Roman" w:eastAsia="Times New Roman" w:hAnsi="Times New Roman" w:cs="Times New Roman"/>
          <w:sz w:val="24"/>
          <w:szCs w:val="24"/>
        </w:rPr>
        <w:t xml:space="preserve"> controls land transfer/alienation rights (or there are no transfer rights). </w:t>
      </w:r>
    </w:p>
    <w:p w14:paraId="482169BE"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Household level land transfers/alienation rights </w:t>
      </w:r>
      <w:r>
        <w:rPr>
          <w:rFonts w:ascii="Times New Roman" w:eastAsia="Times New Roman" w:hAnsi="Times New Roman" w:cs="Times New Roman"/>
          <w:b/>
          <w:sz w:val="24"/>
          <w:szCs w:val="24"/>
        </w:rPr>
        <w:t>moderate</w:t>
      </w:r>
      <w:r>
        <w:rPr>
          <w:rFonts w:ascii="Times New Roman" w:eastAsia="Times New Roman" w:hAnsi="Times New Roman" w:cs="Times New Roman"/>
          <w:sz w:val="24"/>
          <w:szCs w:val="24"/>
        </w:rPr>
        <w:t xml:space="preserve"> —short-term and/or reversible land transfers such as gift, rental, lending, mortgaging, etc. occur, but the </w:t>
      </w:r>
      <w:r>
        <w:rPr>
          <w:rFonts w:ascii="Times New Roman" w:eastAsia="Times New Roman" w:hAnsi="Times New Roman" w:cs="Times New Roman"/>
          <w:i/>
          <w:sz w:val="24"/>
          <w:szCs w:val="24"/>
        </w:rPr>
        <w:t>land holding collective group</w:t>
      </w:r>
      <w:r>
        <w:rPr>
          <w:rFonts w:ascii="Times New Roman" w:eastAsia="Times New Roman" w:hAnsi="Times New Roman" w:cs="Times New Roman"/>
          <w:sz w:val="24"/>
          <w:szCs w:val="24"/>
        </w:rPr>
        <w:t xml:space="preserve"> typically discourages long-term/permanent disposal of land rights through sales.</w:t>
      </w:r>
    </w:p>
    <w:p w14:paraId="44E27E9B"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Household level land transfers/alienation rights </w:t>
      </w:r>
      <w:r>
        <w:rPr>
          <w:rFonts w:ascii="Times New Roman" w:eastAsia="Times New Roman" w:hAnsi="Times New Roman" w:cs="Times New Roman"/>
          <w:b/>
          <w:sz w:val="24"/>
          <w:szCs w:val="24"/>
        </w:rPr>
        <w:t>high</w:t>
      </w:r>
      <w:r>
        <w:rPr>
          <w:rFonts w:ascii="Times New Roman" w:eastAsia="Times New Roman" w:hAnsi="Times New Roman" w:cs="Times New Roman"/>
          <w:sz w:val="24"/>
          <w:szCs w:val="24"/>
        </w:rPr>
        <w:t xml:space="preserve"> - the </w:t>
      </w:r>
      <w:r>
        <w:rPr>
          <w:rFonts w:ascii="Times New Roman" w:eastAsia="Times New Roman" w:hAnsi="Times New Roman" w:cs="Times New Roman"/>
          <w:i/>
          <w:sz w:val="24"/>
          <w:szCs w:val="24"/>
        </w:rPr>
        <w:t>land-holding collective group</w:t>
      </w:r>
      <w:r>
        <w:rPr>
          <w:rFonts w:ascii="Times New Roman" w:eastAsia="Times New Roman" w:hAnsi="Times New Roman" w:cs="Times New Roman"/>
          <w:sz w:val="24"/>
          <w:szCs w:val="24"/>
        </w:rPr>
        <w:t xml:space="preserve"> allows household units to dispose of the land they use (including by sale) with little or no discouragement.  </w:t>
      </w:r>
    </w:p>
    <w:p w14:paraId="401FDF51" w14:textId="77777777" w:rsidR="00076B31" w:rsidRDefault="00490617">
      <w:pPr>
        <w:spacing w:before="24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Household level transfers/alienation rights assumed to be </w:t>
      </w:r>
      <w:r>
        <w:rPr>
          <w:rFonts w:ascii="Times New Roman" w:eastAsia="Times New Roman" w:hAnsi="Times New Roman" w:cs="Times New Roman"/>
          <w:b/>
          <w:sz w:val="24"/>
          <w:szCs w:val="24"/>
        </w:rPr>
        <w:t>extremely high</w:t>
      </w:r>
      <w:r>
        <w:rPr>
          <w:rFonts w:ascii="Times New Roman" w:eastAsia="Times New Roman" w:hAnsi="Times New Roman" w:cs="Times New Roman"/>
          <w:sz w:val="24"/>
          <w:szCs w:val="24"/>
        </w:rPr>
        <w:t xml:space="preserve"> because land is privately owned (there is no collective land-holding group larger than the household).</w:t>
      </w:r>
    </w:p>
    <w:p w14:paraId="21C70C8E" w14:textId="77777777" w:rsidR="00076B31" w:rsidRDefault="00490617">
      <w:pPr>
        <w:pStyle w:val="Heading2"/>
        <w:spacing w:before="240" w:line="480" w:lineRule="auto"/>
      </w:pPr>
      <w:bookmarkStart w:id="6" w:name="_Toc22636320"/>
      <w:r>
        <w:t>2. Pryor’s Land Tenure Variables and Our Transformations</w:t>
      </w:r>
      <w:bookmarkEnd w:id="6"/>
    </w:p>
    <w:p w14:paraId="6C396D2A" w14:textId="77777777" w:rsidR="00076B31" w:rsidRDefault="00490617">
      <w:pP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Because we wanted measures of land tenure appropriate to our entire sample for some of our analyses, we combined Pryor’s (2005) measures for foragers and agriculturalists to create a combined code that allowed us to rate each society for two land tenure variables. Table S1 displays Pryor’s original codes. </w:t>
      </w:r>
    </w:p>
    <w:p w14:paraId="721DCC55" w14:textId="77777777" w:rsidR="00490617" w:rsidRDefault="00490617">
      <w:pPr>
        <w:spacing w:before="240" w:after="0" w:line="240" w:lineRule="auto"/>
        <w:rPr>
          <w:rFonts w:ascii="Times New Roman" w:eastAsia="Times New Roman" w:hAnsi="Times New Roman" w:cs="Times New Roman"/>
          <w:color w:val="000000"/>
          <w:sz w:val="24"/>
          <w:szCs w:val="24"/>
        </w:rPr>
      </w:pPr>
    </w:p>
    <w:p w14:paraId="7C34BE41" w14:textId="77777777" w:rsidR="00490617" w:rsidRDefault="00490617">
      <w:pPr>
        <w:spacing w:before="240" w:after="0" w:line="240" w:lineRule="auto"/>
        <w:rPr>
          <w:rFonts w:ascii="Times New Roman" w:eastAsia="Times New Roman" w:hAnsi="Times New Roman" w:cs="Times New Roman"/>
          <w:color w:val="000000"/>
          <w:sz w:val="24"/>
          <w:szCs w:val="24"/>
        </w:rPr>
      </w:pPr>
    </w:p>
    <w:p w14:paraId="0E73BAAD" w14:textId="77777777" w:rsidR="00490617" w:rsidRDefault="00490617">
      <w:pPr>
        <w:spacing w:before="240" w:after="0" w:line="240" w:lineRule="auto"/>
        <w:rPr>
          <w:rFonts w:ascii="Times New Roman" w:eastAsia="Times New Roman" w:hAnsi="Times New Roman" w:cs="Times New Roman"/>
          <w:color w:val="000000"/>
          <w:sz w:val="24"/>
          <w:szCs w:val="24"/>
        </w:rPr>
      </w:pPr>
    </w:p>
    <w:p w14:paraId="08CD4A74" w14:textId="77777777" w:rsidR="00490617" w:rsidRDefault="00490617">
      <w:pPr>
        <w:spacing w:before="240" w:after="0" w:line="240" w:lineRule="auto"/>
        <w:rPr>
          <w:rFonts w:ascii="Times New Roman" w:eastAsia="Times New Roman" w:hAnsi="Times New Roman" w:cs="Times New Roman"/>
          <w:color w:val="000000"/>
          <w:sz w:val="24"/>
          <w:szCs w:val="24"/>
        </w:rPr>
      </w:pPr>
    </w:p>
    <w:p w14:paraId="46AE022E" w14:textId="77777777" w:rsidR="00490617" w:rsidRDefault="00490617">
      <w:pPr>
        <w:spacing w:before="240" w:after="0" w:line="240" w:lineRule="auto"/>
        <w:rPr>
          <w:rFonts w:ascii="Times New Roman" w:eastAsia="Times New Roman" w:hAnsi="Times New Roman" w:cs="Times New Roman"/>
          <w:color w:val="000000"/>
          <w:sz w:val="24"/>
          <w:szCs w:val="24"/>
        </w:rPr>
      </w:pPr>
    </w:p>
    <w:p w14:paraId="1C9687D6" w14:textId="77777777" w:rsidR="00490617" w:rsidRDefault="00490617">
      <w:pPr>
        <w:spacing w:before="240" w:after="0" w:line="240" w:lineRule="auto"/>
        <w:rPr>
          <w:rFonts w:ascii="Times New Roman" w:eastAsia="Times New Roman" w:hAnsi="Times New Roman" w:cs="Times New Roman"/>
          <w:color w:val="000000"/>
          <w:sz w:val="24"/>
          <w:szCs w:val="24"/>
        </w:rPr>
      </w:pPr>
    </w:p>
    <w:p w14:paraId="55E5F083" w14:textId="77777777" w:rsidR="00490617" w:rsidRDefault="00490617">
      <w:pPr>
        <w:spacing w:before="240" w:after="0" w:line="240" w:lineRule="auto"/>
        <w:rPr>
          <w:rFonts w:ascii="Times New Roman" w:eastAsia="Times New Roman" w:hAnsi="Times New Roman" w:cs="Times New Roman"/>
          <w:b/>
          <w:color w:val="000000"/>
          <w:sz w:val="24"/>
          <w:szCs w:val="24"/>
        </w:rPr>
      </w:pPr>
    </w:p>
    <w:p w14:paraId="7148AE46" w14:textId="77777777" w:rsidR="00076B31" w:rsidRDefault="00076B31">
      <w:pPr>
        <w:spacing w:before="240" w:after="0" w:line="240" w:lineRule="auto"/>
        <w:rPr>
          <w:rFonts w:ascii="Times New Roman" w:eastAsia="Times New Roman" w:hAnsi="Times New Roman" w:cs="Times New Roman"/>
          <w:b/>
          <w:sz w:val="24"/>
          <w:szCs w:val="24"/>
        </w:rPr>
      </w:pPr>
    </w:p>
    <w:p w14:paraId="0C52A7B9" w14:textId="77777777" w:rsidR="00076B31" w:rsidRDefault="00490617">
      <w:pP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Table S1</w:t>
      </w:r>
      <w:r>
        <w:rPr>
          <w:rFonts w:ascii="Times New Roman" w:eastAsia="Times New Roman" w:hAnsi="Times New Roman" w:cs="Times New Roman"/>
          <w:color w:val="000000"/>
          <w:sz w:val="24"/>
          <w:szCs w:val="24"/>
        </w:rPr>
        <w:t>. Selected Pryor (2005, 2011) codes for the land tenure systems of foragers and agriculturalists.</w:t>
      </w:r>
    </w:p>
    <w:tbl>
      <w:tblPr>
        <w:tblStyle w:val="aa"/>
        <w:tblW w:w="8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8"/>
        <w:gridCol w:w="2160"/>
        <w:gridCol w:w="2232"/>
        <w:gridCol w:w="2196"/>
      </w:tblGrid>
      <w:tr w:rsidR="00076B31" w14:paraId="4A417D86" w14:textId="77777777" w:rsidTr="00731952">
        <w:trPr>
          <w:trHeight w:val="421"/>
        </w:trPr>
        <w:tc>
          <w:tcPr>
            <w:tcW w:w="4428" w:type="dxa"/>
            <w:gridSpan w:val="2"/>
          </w:tcPr>
          <w:p w14:paraId="59F91416" w14:textId="77777777" w:rsidR="00076B31" w:rsidRDefault="0049061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Foragers</w:t>
            </w:r>
          </w:p>
        </w:tc>
        <w:tc>
          <w:tcPr>
            <w:tcW w:w="4428" w:type="dxa"/>
            <w:gridSpan w:val="2"/>
          </w:tcPr>
          <w:p w14:paraId="43846C74" w14:textId="77777777" w:rsidR="00076B31" w:rsidRDefault="0049061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Agriculturalists</w:t>
            </w:r>
          </w:p>
        </w:tc>
      </w:tr>
      <w:tr w:rsidR="00076B31" w14:paraId="085D764F" w14:textId="77777777" w:rsidTr="00731952">
        <w:trPr>
          <w:trHeight w:val="1177"/>
        </w:trPr>
        <w:tc>
          <w:tcPr>
            <w:tcW w:w="2268" w:type="dxa"/>
          </w:tcPr>
          <w:p w14:paraId="4D796049"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1-14. Territoriality and predominant unit of land holding</w:t>
            </w:r>
          </w:p>
        </w:tc>
        <w:tc>
          <w:tcPr>
            <w:tcW w:w="2160" w:type="dxa"/>
          </w:tcPr>
          <w:p w14:paraId="446FABDB" w14:textId="77777777" w:rsidR="00076B31" w:rsidRDefault="00490617">
            <w:pP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1-15. Importance of private land holding by individuals or families </w:t>
            </w:r>
          </w:p>
        </w:tc>
        <w:tc>
          <w:tcPr>
            <w:tcW w:w="2232" w:type="dxa"/>
          </w:tcPr>
          <w:p w14:paraId="0B20DA83" w14:textId="77777777" w:rsidR="00076B31" w:rsidRDefault="00490617">
            <w:pP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4-4. Communal or private ownership of fields </w:t>
            </w:r>
          </w:p>
          <w:p w14:paraId="066B80ED" w14:textId="77777777" w:rsidR="00076B31" w:rsidRDefault="00076B31">
            <w:pPr>
              <w:spacing w:after="0" w:line="240" w:lineRule="auto"/>
              <w:rPr>
                <w:rFonts w:ascii="Times New Roman" w:eastAsia="Times New Roman" w:hAnsi="Times New Roman" w:cs="Times New Roman"/>
                <w:i/>
                <w:color w:val="000000"/>
                <w:sz w:val="24"/>
                <w:szCs w:val="24"/>
              </w:rPr>
            </w:pPr>
          </w:p>
        </w:tc>
        <w:tc>
          <w:tcPr>
            <w:tcW w:w="2196" w:type="dxa"/>
          </w:tcPr>
          <w:p w14:paraId="653DB373" w14:textId="77777777" w:rsidR="00076B31" w:rsidRDefault="00490617">
            <w:pP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4-5. Individual use rights to fields, bounded or absolute</w:t>
            </w:r>
          </w:p>
          <w:p w14:paraId="0B1A3B31" w14:textId="77777777" w:rsidR="00076B31" w:rsidRDefault="00076B31">
            <w:pPr>
              <w:spacing w:after="0" w:line="240" w:lineRule="auto"/>
              <w:rPr>
                <w:rFonts w:ascii="Times New Roman" w:eastAsia="Times New Roman" w:hAnsi="Times New Roman" w:cs="Times New Roman"/>
                <w:i/>
                <w:color w:val="000000"/>
                <w:sz w:val="24"/>
                <w:szCs w:val="24"/>
              </w:rPr>
            </w:pPr>
          </w:p>
        </w:tc>
      </w:tr>
      <w:tr w:rsidR="00076B31" w14:paraId="79B6103C" w14:textId="77777777" w:rsidTr="00731952">
        <w:trPr>
          <w:trHeight w:val="7036"/>
        </w:trPr>
        <w:tc>
          <w:tcPr>
            <w:tcW w:w="2268" w:type="dxa"/>
          </w:tcPr>
          <w:p w14:paraId="04906E53"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0=no significant territoriality</w:t>
            </w:r>
          </w:p>
          <w:p w14:paraId="33E50D6A"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1=territory claimed by tribe as a whole</w:t>
            </w:r>
          </w:p>
          <w:p w14:paraId="75407C3D"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2=territory claimed by subgroups of tribe larger than the band</w:t>
            </w:r>
          </w:p>
          <w:p w14:paraId="45EB1D1B"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territory claimed by band or local group</w:t>
            </w:r>
          </w:p>
          <w:p w14:paraId="67C872D7"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4=territory claimed by extended family, gens, or clan</w:t>
            </w:r>
          </w:p>
          <w:p w14:paraId="0FEAA0BD"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5=territory claimed by small families or individuals</w:t>
            </w:r>
          </w:p>
        </w:tc>
        <w:tc>
          <w:tcPr>
            <w:tcW w:w="2160" w:type="dxa"/>
          </w:tcPr>
          <w:p w14:paraId="37252516"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=private land either nonexistent, unimportant, or casual</w:t>
            </w:r>
          </w:p>
          <w:p w14:paraId="270CA033"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2=particular (noncritical) areas or sites held privately, such as individual trees </w:t>
            </w:r>
          </w:p>
          <w:p w14:paraId="2A6A8AE3"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3=large areas held privately, but also some large community land</w:t>
            </w:r>
          </w:p>
          <w:p w14:paraId="545EEF72"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4=most land divided privately (individuals or families)</w:t>
            </w:r>
          </w:p>
          <w:p w14:paraId="5914BF1B" w14:textId="77777777" w:rsidR="00076B31" w:rsidRDefault="00076B31" w:rsidP="00731952">
            <w:pPr>
              <w:spacing w:line="240" w:lineRule="auto"/>
              <w:rPr>
                <w:rFonts w:ascii="Times New Roman" w:eastAsia="Times New Roman" w:hAnsi="Times New Roman" w:cs="Times New Roman"/>
                <w:color w:val="000000"/>
                <w:sz w:val="24"/>
                <w:szCs w:val="24"/>
              </w:rPr>
            </w:pPr>
          </w:p>
        </w:tc>
        <w:tc>
          <w:tcPr>
            <w:tcW w:w="2232" w:type="dxa"/>
          </w:tcPr>
          <w:p w14:paraId="0BF44EB8"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0=no ownership or individual use rights recognized</w:t>
            </w:r>
          </w:p>
          <w:p w14:paraId="367CAF81"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1=communal fields, individual use rights not recognized</w:t>
            </w:r>
          </w:p>
          <w:p w14:paraId="6865A65A"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2=communal fields, individual use rights recognized</w:t>
            </w:r>
          </w:p>
          <w:p w14:paraId="1EABB745"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3=fields owned by large family unit (clan, gens, sib), use rights assigned to individuals</w:t>
            </w:r>
          </w:p>
          <w:p w14:paraId="3CA28D1C"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4=fields owned by individuals or small family unit</w:t>
            </w:r>
          </w:p>
        </w:tc>
        <w:tc>
          <w:tcPr>
            <w:tcW w:w="2196" w:type="dxa"/>
          </w:tcPr>
          <w:p w14:paraId="430C4A1B"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0=no use rights over land recognized</w:t>
            </w:r>
          </w:p>
          <w:p w14:paraId="4983CCF8"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1=land communally held or held by large kin groups, and use directed by headman or kin-group head</w:t>
            </w:r>
          </w:p>
          <w:p w14:paraId="605B13CB"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2=land rights held by individual or small family unit, but community or large kin group can regulate sale or intervene in other ways</w:t>
            </w:r>
          </w:p>
          <w:p w14:paraId="21133A73" w14:textId="77777777" w:rsidR="00076B31" w:rsidRDefault="00490617" w:rsidP="00731952">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3=land rights held by individual or small family unit, and neither community nor large kin group intervenes</w:t>
            </w:r>
          </w:p>
        </w:tc>
      </w:tr>
    </w:tbl>
    <w:p w14:paraId="5899D26B" w14:textId="77777777" w:rsidR="00076B31" w:rsidRDefault="00490617">
      <w:pP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We used the above listed codes from Pryor (denoted below by the identification numbers </w:t>
      </w:r>
      <w:r>
        <w:rPr>
          <w:rFonts w:ascii="Times New Roman" w:eastAsia="Times New Roman" w:hAnsi="Times New Roman" w:cs="Times New Roman"/>
          <w:i/>
          <w:color w:val="000000"/>
          <w:sz w:val="24"/>
          <w:szCs w:val="24"/>
        </w:rPr>
        <w:t>1-14</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 1-15</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 4-4</w:t>
      </w:r>
      <w:r>
        <w:rPr>
          <w:rFonts w:ascii="Times New Roman" w:eastAsia="Times New Roman" w:hAnsi="Times New Roman" w:cs="Times New Roman"/>
          <w:color w:val="000000"/>
          <w:sz w:val="24"/>
          <w:szCs w:val="24"/>
        </w:rPr>
        <w:t xml:space="preserve">, and </w:t>
      </w:r>
      <w:r>
        <w:rPr>
          <w:rFonts w:ascii="Times New Roman" w:eastAsia="Times New Roman" w:hAnsi="Times New Roman" w:cs="Times New Roman"/>
          <w:i/>
          <w:color w:val="000000"/>
          <w:sz w:val="24"/>
          <w:szCs w:val="24"/>
        </w:rPr>
        <w:t>4-5</w:t>
      </w:r>
      <w:r>
        <w:rPr>
          <w:rFonts w:ascii="Times New Roman" w:eastAsia="Times New Roman" w:hAnsi="Times New Roman" w:cs="Times New Roman"/>
          <w:color w:val="000000"/>
          <w:sz w:val="24"/>
          <w:szCs w:val="24"/>
        </w:rPr>
        <w:t>) to construct two land tenure codes which would apply to all preindustrial subsistence types:</w:t>
      </w:r>
    </w:p>
    <w:p w14:paraId="202A4032" w14:textId="77777777" w:rsidR="00731952" w:rsidRDefault="00731952">
      <w:pPr>
        <w:spacing w:before="240" w:after="0" w:line="240" w:lineRule="auto"/>
        <w:ind w:left="720"/>
        <w:rPr>
          <w:rFonts w:ascii="Times New Roman" w:eastAsia="Times New Roman" w:hAnsi="Times New Roman" w:cs="Times New Roman"/>
          <w:b/>
          <w:color w:val="000000"/>
          <w:sz w:val="24"/>
          <w:szCs w:val="24"/>
        </w:rPr>
      </w:pPr>
    </w:p>
    <w:p w14:paraId="0FED722B" w14:textId="77777777" w:rsidR="00076B31" w:rsidRDefault="00490617">
      <w:pPr>
        <w:spacing w:before="240" w:after="0" w:line="240" w:lineRule="auto"/>
        <w:ind w:left="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Communal or private ownership of territory, farmland or pasture (Pryor’s Ownership Type)</w:t>
      </w:r>
    </w:p>
    <w:p w14:paraId="23419159"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0 = Open access/no significant territoriality (0 in </w:t>
      </w:r>
      <w:r>
        <w:rPr>
          <w:rFonts w:ascii="Times New Roman" w:eastAsia="Times New Roman" w:hAnsi="Times New Roman" w:cs="Times New Roman"/>
          <w:i/>
          <w:color w:val="000000"/>
          <w:sz w:val="24"/>
          <w:szCs w:val="24"/>
        </w:rPr>
        <w:t>4-4</w:t>
      </w:r>
      <w:r>
        <w:rPr>
          <w:rFonts w:ascii="Times New Roman" w:eastAsia="Times New Roman" w:hAnsi="Times New Roman" w:cs="Times New Roman"/>
          <w:color w:val="000000"/>
          <w:sz w:val="24"/>
          <w:szCs w:val="24"/>
        </w:rPr>
        <w:t xml:space="preserve"> or 0 in </w:t>
      </w:r>
      <w:r>
        <w:rPr>
          <w:rFonts w:ascii="Times New Roman" w:eastAsia="Times New Roman" w:hAnsi="Times New Roman" w:cs="Times New Roman"/>
          <w:i/>
          <w:color w:val="000000"/>
          <w:sz w:val="24"/>
          <w:szCs w:val="24"/>
        </w:rPr>
        <w:t>1-14</w:t>
      </w:r>
      <w:r>
        <w:rPr>
          <w:rFonts w:ascii="Times New Roman" w:eastAsia="Times New Roman" w:hAnsi="Times New Roman" w:cs="Times New Roman"/>
          <w:color w:val="000000"/>
          <w:sz w:val="24"/>
          <w:szCs w:val="24"/>
        </w:rPr>
        <w:t>)</w:t>
      </w:r>
    </w:p>
    <w:p w14:paraId="2571BFE0"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 Communal farm/pasture land or territory (1 through 2 in </w:t>
      </w:r>
      <w:r>
        <w:rPr>
          <w:rFonts w:ascii="Times New Roman" w:eastAsia="Times New Roman" w:hAnsi="Times New Roman" w:cs="Times New Roman"/>
          <w:i/>
          <w:color w:val="000000"/>
          <w:sz w:val="24"/>
          <w:szCs w:val="24"/>
        </w:rPr>
        <w:t>4-4</w:t>
      </w:r>
      <w:r>
        <w:rPr>
          <w:rFonts w:ascii="Times New Roman" w:eastAsia="Times New Roman" w:hAnsi="Times New Roman" w:cs="Times New Roman"/>
          <w:color w:val="000000"/>
          <w:sz w:val="24"/>
          <w:szCs w:val="24"/>
        </w:rPr>
        <w:t xml:space="preserve"> or 1 through 3 in </w:t>
      </w:r>
      <w:r>
        <w:rPr>
          <w:rFonts w:ascii="Times New Roman" w:eastAsia="Times New Roman" w:hAnsi="Times New Roman" w:cs="Times New Roman"/>
          <w:i/>
          <w:color w:val="000000"/>
          <w:sz w:val="24"/>
          <w:szCs w:val="24"/>
        </w:rPr>
        <w:t>1-14</w:t>
      </w:r>
      <w:r>
        <w:rPr>
          <w:rFonts w:ascii="Times New Roman" w:eastAsia="Times New Roman" w:hAnsi="Times New Roman" w:cs="Times New Roman"/>
          <w:color w:val="000000"/>
          <w:sz w:val="24"/>
          <w:szCs w:val="24"/>
        </w:rPr>
        <w:t>)</w:t>
      </w:r>
    </w:p>
    <w:p w14:paraId="17DAC53A"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 Farm/pasture land or territory held by large family groups (3 in </w:t>
      </w:r>
      <w:r>
        <w:rPr>
          <w:rFonts w:ascii="Times New Roman" w:eastAsia="Times New Roman" w:hAnsi="Times New Roman" w:cs="Times New Roman"/>
          <w:i/>
          <w:color w:val="000000"/>
          <w:sz w:val="24"/>
          <w:szCs w:val="24"/>
        </w:rPr>
        <w:t>4-4</w:t>
      </w:r>
      <w:r>
        <w:rPr>
          <w:rFonts w:ascii="Times New Roman" w:eastAsia="Times New Roman" w:hAnsi="Times New Roman" w:cs="Times New Roman"/>
          <w:color w:val="000000"/>
          <w:sz w:val="24"/>
          <w:szCs w:val="24"/>
        </w:rPr>
        <w:t xml:space="preserve"> or 4 in </w:t>
      </w:r>
      <w:r>
        <w:rPr>
          <w:rFonts w:ascii="Times New Roman" w:eastAsia="Times New Roman" w:hAnsi="Times New Roman" w:cs="Times New Roman"/>
          <w:i/>
          <w:color w:val="000000"/>
          <w:sz w:val="24"/>
          <w:szCs w:val="24"/>
        </w:rPr>
        <w:t>1-14</w:t>
      </w:r>
      <w:r>
        <w:rPr>
          <w:rFonts w:ascii="Times New Roman" w:eastAsia="Times New Roman" w:hAnsi="Times New Roman" w:cs="Times New Roman"/>
          <w:color w:val="000000"/>
          <w:sz w:val="24"/>
          <w:szCs w:val="24"/>
        </w:rPr>
        <w:t>)</w:t>
      </w:r>
    </w:p>
    <w:p w14:paraId="3ECCF52C" w14:textId="77777777" w:rsidR="00076B31" w:rsidRDefault="00490617" w:rsidP="00731952">
      <w:pPr>
        <w:spacing w:before="240" w:after="0" w:line="240" w:lineRule="auto"/>
        <w:ind w:left="216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3 = Individual ownership (4 in </w:t>
      </w:r>
      <w:r>
        <w:rPr>
          <w:rFonts w:ascii="Times New Roman" w:eastAsia="Times New Roman" w:hAnsi="Times New Roman" w:cs="Times New Roman"/>
          <w:i/>
          <w:color w:val="000000"/>
          <w:sz w:val="24"/>
          <w:szCs w:val="24"/>
        </w:rPr>
        <w:t>4-4</w:t>
      </w:r>
      <w:r>
        <w:rPr>
          <w:rFonts w:ascii="Times New Roman" w:eastAsia="Times New Roman" w:hAnsi="Times New Roman" w:cs="Times New Roman"/>
          <w:color w:val="000000"/>
          <w:sz w:val="24"/>
          <w:szCs w:val="24"/>
        </w:rPr>
        <w:t xml:space="preserve"> or 5 in </w:t>
      </w:r>
      <w:r>
        <w:rPr>
          <w:rFonts w:ascii="Times New Roman" w:eastAsia="Times New Roman" w:hAnsi="Times New Roman" w:cs="Times New Roman"/>
          <w:i/>
          <w:color w:val="000000"/>
          <w:sz w:val="24"/>
          <w:szCs w:val="24"/>
        </w:rPr>
        <w:t>1-14</w:t>
      </w:r>
      <w:r>
        <w:rPr>
          <w:rFonts w:ascii="Times New Roman" w:eastAsia="Times New Roman" w:hAnsi="Times New Roman" w:cs="Times New Roman"/>
          <w:color w:val="000000"/>
          <w:sz w:val="24"/>
          <w:szCs w:val="24"/>
        </w:rPr>
        <w:t>)</w:t>
      </w:r>
    </w:p>
    <w:p w14:paraId="57E66E2D" w14:textId="77777777" w:rsidR="00076B31" w:rsidRDefault="00076B31">
      <w:pPr>
        <w:spacing w:before="240" w:after="0" w:line="240" w:lineRule="auto"/>
        <w:ind w:left="2160" w:hanging="1440"/>
        <w:rPr>
          <w:rFonts w:ascii="Times New Roman" w:eastAsia="Times New Roman" w:hAnsi="Times New Roman" w:cs="Times New Roman"/>
          <w:sz w:val="24"/>
          <w:szCs w:val="24"/>
        </w:rPr>
      </w:pPr>
    </w:p>
    <w:p w14:paraId="3E1DA258" w14:textId="77777777" w:rsidR="00076B31" w:rsidRDefault="00490617">
      <w:pPr>
        <w:spacing w:before="240" w:after="0" w:line="240" w:lineRule="auto"/>
        <w:ind w:left="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Robustness (importance) of private farm, pasture or territory held by individuals or families (Pryor’s Individual Rights--RobustPriv_Pryor)</w:t>
      </w:r>
    </w:p>
    <w:p w14:paraId="11E9D653"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0 = private land use rights over farm, pasture or territory nonexistent, unimportant, or casual (0 through 1 in </w:t>
      </w:r>
      <w:r>
        <w:rPr>
          <w:rFonts w:ascii="Times New Roman" w:eastAsia="Times New Roman" w:hAnsi="Times New Roman" w:cs="Times New Roman"/>
          <w:i/>
          <w:color w:val="000000"/>
          <w:sz w:val="24"/>
          <w:szCs w:val="24"/>
        </w:rPr>
        <w:t xml:space="preserve">4-5 </w:t>
      </w:r>
      <w:r>
        <w:rPr>
          <w:rFonts w:ascii="Times New Roman" w:eastAsia="Times New Roman" w:hAnsi="Times New Roman" w:cs="Times New Roman"/>
          <w:color w:val="000000"/>
          <w:sz w:val="24"/>
          <w:szCs w:val="24"/>
        </w:rPr>
        <w:t xml:space="preserve">or 1 in </w:t>
      </w:r>
      <w:r>
        <w:rPr>
          <w:rFonts w:ascii="Times New Roman" w:eastAsia="Times New Roman" w:hAnsi="Times New Roman" w:cs="Times New Roman"/>
          <w:i/>
          <w:color w:val="000000"/>
          <w:sz w:val="24"/>
          <w:szCs w:val="24"/>
        </w:rPr>
        <w:t>1-15</w:t>
      </w:r>
      <w:r>
        <w:rPr>
          <w:rFonts w:ascii="Times New Roman" w:eastAsia="Times New Roman" w:hAnsi="Times New Roman" w:cs="Times New Roman"/>
          <w:color w:val="000000"/>
          <w:sz w:val="24"/>
          <w:szCs w:val="24"/>
        </w:rPr>
        <w:t>)</w:t>
      </w:r>
    </w:p>
    <w:p w14:paraId="52CFE526"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0.5 = 1.5 in </w:t>
      </w:r>
      <w:r>
        <w:rPr>
          <w:rFonts w:ascii="Times New Roman" w:eastAsia="Times New Roman" w:hAnsi="Times New Roman" w:cs="Times New Roman"/>
          <w:i/>
          <w:color w:val="000000"/>
          <w:sz w:val="24"/>
          <w:szCs w:val="24"/>
        </w:rPr>
        <w:t>1-15</w:t>
      </w:r>
    </w:p>
    <w:p w14:paraId="0C96C916"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 particular (noncritical) areas or sites held privately, such as individual trees (2 in </w:t>
      </w:r>
      <w:r>
        <w:rPr>
          <w:rFonts w:ascii="Times New Roman" w:eastAsia="Times New Roman" w:hAnsi="Times New Roman" w:cs="Times New Roman"/>
          <w:i/>
          <w:color w:val="000000"/>
          <w:sz w:val="24"/>
          <w:szCs w:val="24"/>
        </w:rPr>
        <w:t>1-15</w:t>
      </w:r>
      <w:r>
        <w:rPr>
          <w:rFonts w:ascii="Times New Roman" w:eastAsia="Times New Roman" w:hAnsi="Times New Roman" w:cs="Times New Roman"/>
          <w:color w:val="000000"/>
          <w:sz w:val="24"/>
          <w:szCs w:val="24"/>
        </w:rPr>
        <w:t>)</w:t>
      </w:r>
    </w:p>
    <w:p w14:paraId="0FAD0226"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1.5 = 2.5 in </w:t>
      </w:r>
      <w:r>
        <w:rPr>
          <w:rFonts w:ascii="Times New Roman" w:eastAsia="Times New Roman" w:hAnsi="Times New Roman" w:cs="Times New Roman"/>
          <w:i/>
          <w:sz w:val="24"/>
          <w:szCs w:val="24"/>
        </w:rPr>
        <w:t>1-15</w:t>
      </w:r>
    </w:p>
    <w:p w14:paraId="7B382545"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 land rights held by individual or small family unit, but community or large kin group holds some land or can regulate sale or intervene in other ways on individual or small family rights (2 in </w:t>
      </w:r>
      <w:r>
        <w:rPr>
          <w:rFonts w:ascii="Times New Roman" w:eastAsia="Times New Roman" w:hAnsi="Times New Roman" w:cs="Times New Roman"/>
          <w:i/>
          <w:color w:val="000000"/>
          <w:sz w:val="24"/>
          <w:szCs w:val="24"/>
        </w:rPr>
        <w:t>4-5</w:t>
      </w:r>
      <w:r>
        <w:rPr>
          <w:rFonts w:ascii="Times New Roman" w:eastAsia="Times New Roman" w:hAnsi="Times New Roman" w:cs="Times New Roman"/>
          <w:color w:val="000000"/>
          <w:sz w:val="24"/>
          <w:szCs w:val="24"/>
        </w:rPr>
        <w:t xml:space="preserve"> or 3 in </w:t>
      </w:r>
      <w:r>
        <w:rPr>
          <w:rFonts w:ascii="Times New Roman" w:eastAsia="Times New Roman" w:hAnsi="Times New Roman" w:cs="Times New Roman"/>
          <w:i/>
          <w:color w:val="000000"/>
          <w:sz w:val="24"/>
          <w:szCs w:val="24"/>
        </w:rPr>
        <w:t>1-15</w:t>
      </w:r>
      <w:r>
        <w:rPr>
          <w:rFonts w:ascii="Times New Roman" w:eastAsia="Times New Roman" w:hAnsi="Times New Roman" w:cs="Times New Roman"/>
          <w:color w:val="000000"/>
          <w:sz w:val="24"/>
          <w:szCs w:val="24"/>
        </w:rPr>
        <w:t>)</w:t>
      </w:r>
    </w:p>
    <w:p w14:paraId="33FAD47C" w14:textId="77777777" w:rsidR="00076B31" w:rsidRDefault="00490617" w:rsidP="00731952">
      <w:pPr>
        <w:spacing w:before="240" w:after="0" w:line="240" w:lineRule="auto"/>
        <w:ind w:left="2160" w:hanging="720"/>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2.5 = 2.5 in </w:t>
      </w:r>
      <w:r>
        <w:rPr>
          <w:rFonts w:ascii="Times New Roman" w:eastAsia="Times New Roman" w:hAnsi="Times New Roman" w:cs="Times New Roman"/>
          <w:i/>
          <w:color w:val="000000"/>
          <w:sz w:val="24"/>
          <w:szCs w:val="24"/>
        </w:rPr>
        <w:t>4-5</w:t>
      </w:r>
    </w:p>
    <w:p w14:paraId="38B65BCF" w14:textId="77777777" w:rsidR="00076B31" w:rsidRDefault="00490617" w:rsidP="00731952">
      <w:pPr>
        <w:spacing w:before="240" w:after="0" w:line="240" w:lineRule="auto"/>
        <w:ind w:left="216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 land rights held by individual or small family unit, and neither community nor large kin group intervenes (3 in </w:t>
      </w:r>
      <w:r>
        <w:rPr>
          <w:rFonts w:ascii="Times New Roman" w:eastAsia="Times New Roman" w:hAnsi="Times New Roman" w:cs="Times New Roman"/>
          <w:i/>
          <w:color w:val="000000"/>
          <w:sz w:val="24"/>
          <w:szCs w:val="24"/>
        </w:rPr>
        <w:t>4-5</w:t>
      </w:r>
      <w:r>
        <w:rPr>
          <w:rFonts w:ascii="Times New Roman" w:eastAsia="Times New Roman" w:hAnsi="Times New Roman" w:cs="Times New Roman"/>
          <w:color w:val="000000"/>
          <w:sz w:val="24"/>
          <w:szCs w:val="24"/>
        </w:rPr>
        <w:t xml:space="preserve"> and 4 in </w:t>
      </w:r>
      <w:r>
        <w:rPr>
          <w:rFonts w:ascii="Times New Roman" w:eastAsia="Times New Roman" w:hAnsi="Times New Roman" w:cs="Times New Roman"/>
          <w:i/>
          <w:color w:val="000000"/>
          <w:sz w:val="24"/>
          <w:szCs w:val="24"/>
        </w:rPr>
        <w:t>1-15</w:t>
      </w:r>
      <w:r>
        <w:rPr>
          <w:rFonts w:ascii="Times New Roman" w:eastAsia="Times New Roman" w:hAnsi="Times New Roman" w:cs="Times New Roman"/>
          <w:color w:val="000000"/>
          <w:sz w:val="24"/>
          <w:szCs w:val="24"/>
        </w:rPr>
        <w:t>)</w:t>
      </w:r>
    </w:p>
    <w:p w14:paraId="46ECE7F8" w14:textId="77777777" w:rsidR="00076B31" w:rsidRDefault="00076B31">
      <w:pPr>
        <w:spacing w:before="240" w:after="0" w:line="240" w:lineRule="auto"/>
        <w:ind w:left="2160" w:hanging="1440"/>
        <w:rPr>
          <w:rFonts w:ascii="Times New Roman" w:eastAsia="Times New Roman" w:hAnsi="Times New Roman" w:cs="Times New Roman"/>
          <w:sz w:val="24"/>
          <w:szCs w:val="24"/>
        </w:rPr>
      </w:pPr>
    </w:p>
    <w:p w14:paraId="098BF1C9" w14:textId="77777777" w:rsidR="00076B31" w:rsidRDefault="00490617">
      <w:pPr>
        <w:pStyle w:val="Heading2"/>
        <w:spacing w:before="240" w:line="480" w:lineRule="auto"/>
      </w:pPr>
      <w:bookmarkStart w:id="7" w:name="_Toc22636321"/>
      <w:r>
        <w:t>3.  Property variables from the CONAN project</w:t>
      </w:r>
      <w:bookmarkEnd w:id="7"/>
      <w:r>
        <w:t xml:space="preserve"> </w:t>
      </w:r>
    </w:p>
    <w:p w14:paraId="58C75395" w14:textId="77777777" w:rsidR="00EE0864" w:rsidRDefault="00490617">
      <w:pPr>
        <w:pBdr>
          <w:top w:val="nil"/>
          <w:left w:val="nil"/>
          <w:bottom w:val="nil"/>
          <w:right w:val="nil"/>
          <w:between w:val="nil"/>
        </w:pBd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Communality of land</w:t>
      </w:r>
      <w:r>
        <w:rPr>
          <w:rFonts w:ascii="Times New Roman" w:eastAsia="Times New Roman" w:hAnsi="Times New Roman" w:cs="Times New Roman"/>
          <w:color w:val="000000"/>
          <w:sz w:val="24"/>
          <w:szCs w:val="24"/>
        </w:rPr>
        <w:t xml:space="preserve"> (v1726 in Divale 2004; originally from Lang 1995)</w:t>
      </w:r>
    </w:p>
    <w:p w14:paraId="71DE515E" w14:textId="77777777" w:rsidR="00076B31" w:rsidRDefault="00490617" w:rsidP="00731952">
      <w:pPr>
        <w:pBdr>
          <w:top w:val="nil"/>
          <w:left w:val="nil"/>
          <w:bottom w:val="nil"/>
          <w:right w:val="nil"/>
          <w:between w:val="nil"/>
        </w:pBdr>
        <w:spacing w:before="240"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 missing data</w:t>
      </w:r>
    </w:p>
    <w:p w14:paraId="78E485F8" w14:textId="77777777" w:rsidR="00076B31" w:rsidRDefault="00490617">
      <w:pPr>
        <w:pBdr>
          <w:top w:val="nil"/>
          <w:left w:val="nil"/>
          <w:bottom w:val="nil"/>
          <w:right w:val="nil"/>
          <w:between w:val="nil"/>
        </w:pBdr>
        <w:spacing w:after="0" w:line="240" w:lineRule="auto"/>
        <w:ind w:left="144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 land predominantly private property</w:t>
      </w:r>
    </w:p>
    <w:p w14:paraId="71F480FD" w14:textId="77777777" w:rsidR="00076B31" w:rsidRDefault="00490617">
      <w:pPr>
        <w:pBdr>
          <w:top w:val="nil"/>
          <w:left w:val="nil"/>
          <w:bottom w:val="nil"/>
          <w:right w:val="nil"/>
          <w:between w:val="nil"/>
        </w:pBdr>
        <w:spacing w:after="0" w:line="240" w:lineRule="auto"/>
        <w:ind w:left="144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 land partially communally used</w:t>
      </w:r>
    </w:p>
    <w:p w14:paraId="4C055A87" w14:textId="77777777" w:rsidR="00076B31" w:rsidRDefault="00490617">
      <w:pPr>
        <w:pBdr>
          <w:top w:val="nil"/>
          <w:left w:val="nil"/>
          <w:bottom w:val="nil"/>
          <w:right w:val="nil"/>
          <w:between w:val="nil"/>
        </w:pBdr>
        <w:spacing w:after="0" w:line="240" w:lineRule="auto"/>
        <w:ind w:left="144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3 = communal land use rights only</w:t>
      </w:r>
    </w:p>
    <w:p w14:paraId="046EC730" w14:textId="77777777" w:rsidR="00076B31" w:rsidRDefault="00490617">
      <w:pPr>
        <w:pBdr>
          <w:top w:val="nil"/>
          <w:left w:val="nil"/>
          <w:bottom w:val="nil"/>
          <w:right w:val="nil"/>
          <w:between w:val="nil"/>
        </w:pBd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original scores above were truncated (v1726_TRUN) to 0 = private (original score of 1); 1 = communal (original score of 3); the original score of 2 was unclear so it was removed.</w:t>
      </w:r>
    </w:p>
    <w:p w14:paraId="28DC1D42" w14:textId="77777777" w:rsidR="00076B31" w:rsidRDefault="00490617">
      <w:pPr>
        <w:pStyle w:val="Heading2"/>
      </w:pPr>
      <w:bookmarkStart w:id="8" w:name="_Toc22636322"/>
      <w:r>
        <w:t>4. Combined Samples for Private vs. Communal Land Tenure and Robustness of Individual Land Rights</w:t>
      </w:r>
      <w:bookmarkEnd w:id="8"/>
    </w:p>
    <w:p w14:paraId="1F5B35E2" w14:textId="77777777" w:rsidR="00076B31" w:rsidRDefault="00490617">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Using data from our sample, the Pryor sample, and the CONAN sample we created a combined private versus communal score from the three samples as follows:</w:t>
      </w:r>
    </w:p>
    <w:p w14:paraId="092EEED4" w14:textId="77777777" w:rsidR="00076B31" w:rsidRDefault="00490617">
      <w:pPr>
        <w:numPr>
          <w:ilvl w:val="0"/>
          <w:numId w:val="1"/>
        </w:numPr>
        <w:pBdr>
          <w:top w:val="nil"/>
          <w:left w:val="nil"/>
          <w:bottom w:val="nil"/>
          <w:right w:val="nil"/>
          <w:between w:val="nil"/>
        </w:pBdr>
        <w:spacing w:before="240" w:after="0" w:line="240" w:lineRule="auto"/>
        <w:ind w:left="77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L2 (Suppl.1) was dichotomized as 1 (private) versus 2-4 (2--communal)</w:t>
      </w:r>
      <w:r w:rsidR="00EE0864">
        <w:rPr>
          <w:rFonts w:ascii="Times New Roman" w:eastAsia="Times New Roman" w:hAnsi="Times New Roman" w:cs="Times New Roman"/>
          <w:color w:val="000000"/>
          <w:sz w:val="24"/>
          <w:szCs w:val="24"/>
        </w:rPr>
        <w:t xml:space="preserve">; named “L2_1_234” in the data file. </w:t>
      </w:r>
    </w:p>
    <w:p w14:paraId="688CF8AE" w14:textId="77777777" w:rsidR="00076B31" w:rsidRDefault="00490617">
      <w:pPr>
        <w:numPr>
          <w:ilvl w:val="0"/>
          <w:numId w:val="1"/>
        </w:numPr>
        <w:pBdr>
          <w:top w:val="nil"/>
          <w:left w:val="nil"/>
          <w:bottom w:val="nil"/>
          <w:right w:val="nil"/>
          <w:between w:val="nil"/>
        </w:pBdr>
        <w:spacing w:after="0" w:line="240" w:lineRule="auto"/>
        <w:ind w:left="77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Pryor’s scores (Suppl.2) were dichotomized into private (0) versus communal (1) by counting the original score of 3 as private and original scores 1 and 2 as communal.</w:t>
      </w:r>
    </w:p>
    <w:p w14:paraId="032D17DC" w14:textId="77777777" w:rsidR="00076B31" w:rsidRDefault="00490617">
      <w:pPr>
        <w:numPr>
          <w:ilvl w:val="0"/>
          <w:numId w:val="1"/>
        </w:numPr>
        <w:pBdr>
          <w:top w:val="nil"/>
          <w:left w:val="nil"/>
          <w:bottom w:val="nil"/>
          <w:right w:val="nil"/>
          <w:between w:val="nil"/>
        </w:pBdr>
        <w:spacing w:after="0" w:line="240" w:lineRule="auto"/>
        <w:ind w:left="77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the CONAN variable described in section 3, the original scores were truncated to 0 = private (original score of 1); 1 = communal (original score of 3); the original score of 2 was unclear so it was removed.</w:t>
      </w:r>
    </w:p>
    <w:p w14:paraId="73F914EE" w14:textId="77777777" w:rsidR="00076B31" w:rsidRDefault="00490617">
      <w:pPr>
        <w:numPr>
          <w:ilvl w:val="0"/>
          <w:numId w:val="1"/>
        </w:numPr>
        <w:pBdr>
          <w:top w:val="nil"/>
          <w:left w:val="nil"/>
          <w:bottom w:val="nil"/>
          <w:right w:val="nil"/>
          <w:between w:val="nil"/>
        </w:pBdr>
        <w:spacing w:after="0" w:line="240" w:lineRule="auto"/>
        <w:ind w:left="77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order to be part of a combined variable, there had to be a score from at least one of the three samples. If more than one sample had information, the scores had to agree in order for the combined score (L2_Pryor_CONAN) to be included. Primarily private rights have a score of 0 and a score of 1 for primarily communal.</w:t>
      </w:r>
    </w:p>
    <w:p w14:paraId="35A4EFA4" w14:textId="77777777" w:rsidR="00076B31" w:rsidRDefault="00076B31">
      <w:pPr>
        <w:pBdr>
          <w:top w:val="nil"/>
          <w:left w:val="nil"/>
          <w:bottom w:val="nil"/>
          <w:right w:val="nil"/>
          <w:between w:val="nil"/>
        </w:pBdr>
        <w:spacing w:after="0" w:line="240" w:lineRule="auto"/>
        <w:rPr>
          <w:rFonts w:ascii="Times New Roman" w:eastAsia="Times New Roman" w:hAnsi="Times New Roman" w:cs="Times New Roman"/>
          <w:sz w:val="24"/>
          <w:szCs w:val="24"/>
        </w:rPr>
      </w:pPr>
    </w:p>
    <w:p w14:paraId="138A36D4" w14:textId="77777777" w:rsidR="00076B31" w:rsidRDefault="00490617">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color w:val="000000"/>
          <w:sz w:val="24"/>
          <w:szCs w:val="24"/>
        </w:rPr>
        <w:t>To combine our robustness of individual land rights score (Com567) with Pryor’s individual rights score, we created the following equivalents between our score and Pryor’s (see column 2 of Table S2 below). We then rescored the variable as shown in column 3) and then we combined our scores with Pryor’s eliminating any cases with disagreements.</w:t>
      </w:r>
      <w:r w:rsidR="00CA6636">
        <w:rPr>
          <w:rFonts w:ascii="Times New Roman" w:eastAsia="Times New Roman" w:hAnsi="Times New Roman" w:cs="Times New Roman"/>
          <w:color w:val="000000"/>
          <w:sz w:val="24"/>
          <w:szCs w:val="24"/>
        </w:rPr>
        <w:t xml:space="preserve"> The m</w:t>
      </w:r>
      <w:r w:rsidR="00A84116">
        <w:rPr>
          <w:rFonts w:ascii="Times New Roman" w:eastAsia="Times New Roman" w:hAnsi="Times New Roman" w:cs="Times New Roman"/>
          <w:color w:val="000000"/>
          <w:sz w:val="24"/>
          <w:szCs w:val="24"/>
        </w:rPr>
        <w:t xml:space="preserve">erged variable </w:t>
      </w:r>
      <w:r w:rsidR="00CA6636">
        <w:rPr>
          <w:rFonts w:ascii="Times New Roman" w:eastAsia="Times New Roman" w:hAnsi="Times New Roman" w:cs="Times New Roman"/>
          <w:color w:val="000000"/>
          <w:sz w:val="24"/>
          <w:szCs w:val="24"/>
        </w:rPr>
        <w:t xml:space="preserve">is </w:t>
      </w:r>
      <w:r w:rsidR="00A84116">
        <w:rPr>
          <w:rFonts w:ascii="Times New Roman" w:eastAsia="Times New Roman" w:hAnsi="Times New Roman" w:cs="Times New Roman"/>
          <w:color w:val="000000"/>
          <w:sz w:val="24"/>
          <w:szCs w:val="24"/>
        </w:rPr>
        <w:t>named “Com567_PryorRobust</w:t>
      </w:r>
      <w:r w:rsidR="00CA6636">
        <w:rPr>
          <w:rFonts w:ascii="Times New Roman" w:eastAsia="Times New Roman" w:hAnsi="Times New Roman" w:cs="Times New Roman"/>
          <w:color w:val="000000"/>
          <w:sz w:val="24"/>
          <w:szCs w:val="24"/>
        </w:rPr>
        <w:t xml:space="preserve">”. </w:t>
      </w:r>
    </w:p>
    <w:p w14:paraId="38662B19" w14:textId="77777777" w:rsidR="00076B31" w:rsidRDefault="00076B31">
      <w:pPr>
        <w:pBdr>
          <w:top w:val="nil"/>
          <w:left w:val="nil"/>
          <w:bottom w:val="nil"/>
          <w:right w:val="nil"/>
          <w:between w:val="nil"/>
        </w:pBdr>
        <w:spacing w:line="240" w:lineRule="auto"/>
        <w:ind w:left="180" w:hanging="720"/>
        <w:rPr>
          <w:rFonts w:ascii="Times New Roman" w:eastAsia="Times New Roman" w:hAnsi="Times New Roman" w:cs="Times New Roman"/>
          <w:b/>
          <w:color w:val="000000"/>
          <w:sz w:val="24"/>
          <w:szCs w:val="24"/>
        </w:rPr>
      </w:pPr>
    </w:p>
    <w:p w14:paraId="42902DE1" w14:textId="77777777" w:rsidR="00076B31" w:rsidRDefault="00490617">
      <w:pPr>
        <w:pBdr>
          <w:top w:val="nil"/>
          <w:left w:val="nil"/>
          <w:bottom w:val="nil"/>
          <w:right w:val="nil"/>
          <w:between w:val="nil"/>
        </w:pBdr>
        <w:spacing w:line="240" w:lineRule="auto"/>
        <w:ind w:hanging="9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Table S2.</w:t>
      </w:r>
      <w:r>
        <w:rPr>
          <w:rFonts w:ascii="Times New Roman" w:eastAsia="Times New Roman" w:hAnsi="Times New Roman" w:cs="Times New Roman"/>
          <w:color w:val="000000"/>
          <w:sz w:val="24"/>
          <w:szCs w:val="24"/>
        </w:rPr>
        <w:t xml:space="preserve"> Method of combining robustness of individual land rights scores from us and Pryor</w:t>
      </w:r>
    </w:p>
    <w:tbl>
      <w:tblPr>
        <w:tblStyle w:val="ab"/>
        <w:tblW w:w="73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30"/>
        <w:gridCol w:w="1530"/>
        <w:gridCol w:w="1350"/>
        <w:gridCol w:w="2790"/>
      </w:tblGrid>
      <w:tr w:rsidR="00A84116" w14:paraId="0A17A999" w14:textId="77777777" w:rsidTr="00731952">
        <w:trPr>
          <w:trHeight w:val="834"/>
        </w:trPr>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3CFBBD" w14:textId="77777777" w:rsidR="00076B31" w:rsidRDefault="00490617">
            <w:pPr>
              <w:spacing w:after="0" w:line="240" w:lineRule="auto"/>
              <w:ind w:left="18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Com567</w:t>
            </w:r>
          </w:p>
        </w:tc>
        <w:tc>
          <w:tcPr>
            <w:tcW w:w="153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2E9243D3"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Pryor Equivalents</w:t>
            </w:r>
          </w:p>
        </w:tc>
        <w:tc>
          <w:tcPr>
            <w:tcW w:w="135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3C40B80A"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Rescored</w:t>
            </w:r>
          </w:p>
        </w:tc>
        <w:tc>
          <w:tcPr>
            <w:tcW w:w="279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19E12EED"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Merged</w:t>
            </w:r>
          </w:p>
          <w:p w14:paraId="6ED20506"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Robustness of Individual Land Rights Score</w:t>
            </w:r>
          </w:p>
        </w:tc>
      </w:tr>
      <w:tr w:rsidR="00A84116" w14:paraId="23B97351" w14:textId="77777777" w:rsidTr="00731952">
        <w:trPr>
          <w:trHeight w:val="596"/>
        </w:trPr>
        <w:tc>
          <w:tcPr>
            <w:tcW w:w="163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8D21425"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Less than or equal to 4</w:t>
            </w:r>
          </w:p>
        </w:tc>
        <w:tc>
          <w:tcPr>
            <w:tcW w:w="1530" w:type="dxa"/>
            <w:tcBorders>
              <w:bottom w:val="single" w:sz="8" w:space="0" w:color="000000"/>
              <w:right w:val="single" w:sz="8" w:space="0" w:color="000000"/>
            </w:tcBorders>
            <w:tcMar>
              <w:top w:w="100" w:type="dxa"/>
              <w:left w:w="100" w:type="dxa"/>
              <w:bottom w:w="100" w:type="dxa"/>
              <w:right w:w="100" w:type="dxa"/>
            </w:tcMar>
          </w:tcPr>
          <w:p w14:paraId="3E5BA6CF"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350" w:type="dxa"/>
            <w:tcBorders>
              <w:bottom w:val="single" w:sz="8" w:space="0" w:color="000000"/>
              <w:right w:val="single" w:sz="8" w:space="0" w:color="000000"/>
            </w:tcBorders>
            <w:tcMar>
              <w:top w:w="100" w:type="dxa"/>
              <w:left w:w="100" w:type="dxa"/>
              <w:bottom w:w="100" w:type="dxa"/>
              <w:right w:w="100" w:type="dxa"/>
            </w:tcMar>
          </w:tcPr>
          <w:p w14:paraId="5D1B2518"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790" w:type="dxa"/>
            <w:tcBorders>
              <w:bottom w:val="single" w:sz="8" w:space="0" w:color="000000"/>
              <w:right w:val="single" w:sz="8" w:space="0" w:color="000000"/>
            </w:tcBorders>
            <w:tcMar>
              <w:top w:w="100" w:type="dxa"/>
              <w:left w:w="100" w:type="dxa"/>
              <w:bottom w:w="100" w:type="dxa"/>
              <w:right w:w="100" w:type="dxa"/>
            </w:tcMar>
          </w:tcPr>
          <w:p w14:paraId="756AF803"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84116" w14:paraId="713432BE" w14:textId="77777777" w:rsidTr="00731952">
        <w:trPr>
          <w:trHeight w:val="335"/>
        </w:trPr>
        <w:tc>
          <w:tcPr>
            <w:tcW w:w="163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C89B761"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4.5-5.5</w:t>
            </w:r>
          </w:p>
        </w:tc>
        <w:tc>
          <w:tcPr>
            <w:tcW w:w="1530" w:type="dxa"/>
            <w:tcBorders>
              <w:bottom w:val="single" w:sz="8" w:space="0" w:color="000000"/>
              <w:right w:val="single" w:sz="8" w:space="0" w:color="000000"/>
            </w:tcBorders>
            <w:tcMar>
              <w:top w:w="100" w:type="dxa"/>
              <w:left w:w="100" w:type="dxa"/>
              <w:bottom w:w="100" w:type="dxa"/>
              <w:right w:w="100" w:type="dxa"/>
            </w:tcMar>
          </w:tcPr>
          <w:p w14:paraId="6A4CCC9E"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350" w:type="dxa"/>
            <w:tcBorders>
              <w:bottom w:val="single" w:sz="8" w:space="0" w:color="000000"/>
              <w:right w:val="single" w:sz="8" w:space="0" w:color="000000"/>
            </w:tcBorders>
            <w:tcMar>
              <w:top w:w="100" w:type="dxa"/>
              <w:left w:w="100" w:type="dxa"/>
              <w:bottom w:w="100" w:type="dxa"/>
              <w:right w:w="100" w:type="dxa"/>
            </w:tcMar>
          </w:tcPr>
          <w:p w14:paraId="1F52B513"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790" w:type="dxa"/>
            <w:tcBorders>
              <w:bottom w:val="single" w:sz="8" w:space="0" w:color="000000"/>
              <w:right w:val="single" w:sz="8" w:space="0" w:color="000000"/>
            </w:tcBorders>
            <w:tcMar>
              <w:top w:w="100" w:type="dxa"/>
              <w:left w:w="100" w:type="dxa"/>
              <w:bottom w:w="100" w:type="dxa"/>
              <w:right w:w="100" w:type="dxa"/>
            </w:tcMar>
          </w:tcPr>
          <w:p w14:paraId="42F94E0D"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A84116" w14:paraId="0D093268" w14:textId="77777777" w:rsidTr="00731952">
        <w:trPr>
          <w:trHeight w:val="407"/>
        </w:trPr>
        <w:tc>
          <w:tcPr>
            <w:tcW w:w="163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A8BA40C"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6-7.5</w:t>
            </w:r>
          </w:p>
        </w:tc>
        <w:tc>
          <w:tcPr>
            <w:tcW w:w="1530" w:type="dxa"/>
            <w:tcBorders>
              <w:bottom w:val="single" w:sz="8" w:space="0" w:color="000000"/>
              <w:right w:val="single" w:sz="8" w:space="0" w:color="000000"/>
            </w:tcBorders>
            <w:tcMar>
              <w:top w:w="100" w:type="dxa"/>
              <w:left w:w="100" w:type="dxa"/>
              <w:bottom w:w="100" w:type="dxa"/>
              <w:right w:w="100" w:type="dxa"/>
            </w:tcMar>
          </w:tcPr>
          <w:p w14:paraId="5A215878"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350" w:type="dxa"/>
            <w:tcBorders>
              <w:bottom w:val="single" w:sz="8" w:space="0" w:color="000000"/>
              <w:right w:val="single" w:sz="8" w:space="0" w:color="000000"/>
            </w:tcBorders>
            <w:tcMar>
              <w:top w:w="100" w:type="dxa"/>
              <w:left w:w="100" w:type="dxa"/>
              <w:bottom w:w="100" w:type="dxa"/>
              <w:right w:w="100" w:type="dxa"/>
            </w:tcMar>
          </w:tcPr>
          <w:p w14:paraId="4C4BD407"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790" w:type="dxa"/>
            <w:tcBorders>
              <w:bottom w:val="single" w:sz="8" w:space="0" w:color="000000"/>
              <w:right w:val="single" w:sz="8" w:space="0" w:color="000000"/>
            </w:tcBorders>
            <w:tcMar>
              <w:top w:w="100" w:type="dxa"/>
              <w:left w:w="100" w:type="dxa"/>
              <w:bottom w:w="100" w:type="dxa"/>
              <w:right w:w="100" w:type="dxa"/>
            </w:tcMar>
          </w:tcPr>
          <w:p w14:paraId="1411E19E"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A84116" w14:paraId="4C76797C" w14:textId="77777777" w:rsidTr="00731952">
        <w:trPr>
          <w:trHeight w:val="326"/>
        </w:trPr>
        <w:tc>
          <w:tcPr>
            <w:tcW w:w="163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4DF889D"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and up</w:t>
            </w:r>
          </w:p>
        </w:tc>
        <w:tc>
          <w:tcPr>
            <w:tcW w:w="1530" w:type="dxa"/>
            <w:tcBorders>
              <w:bottom w:val="single" w:sz="8" w:space="0" w:color="000000"/>
              <w:right w:val="single" w:sz="8" w:space="0" w:color="000000"/>
            </w:tcBorders>
            <w:tcMar>
              <w:top w:w="100" w:type="dxa"/>
              <w:left w:w="100" w:type="dxa"/>
              <w:bottom w:w="100" w:type="dxa"/>
              <w:right w:w="100" w:type="dxa"/>
            </w:tcMar>
          </w:tcPr>
          <w:p w14:paraId="7E88B7C9"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350" w:type="dxa"/>
            <w:tcBorders>
              <w:bottom w:val="single" w:sz="8" w:space="0" w:color="000000"/>
              <w:right w:val="single" w:sz="8" w:space="0" w:color="000000"/>
            </w:tcBorders>
            <w:tcMar>
              <w:top w:w="100" w:type="dxa"/>
              <w:left w:w="100" w:type="dxa"/>
              <w:bottom w:w="100" w:type="dxa"/>
              <w:right w:w="100" w:type="dxa"/>
            </w:tcMar>
          </w:tcPr>
          <w:p w14:paraId="5DFFA888"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2790" w:type="dxa"/>
            <w:tcBorders>
              <w:bottom w:val="single" w:sz="8" w:space="0" w:color="000000"/>
              <w:right w:val="single" w:sz="8" w:space="0" w:color="000000"/>
            </w:tcBorders>
            <w:tcMar>
              <w:top w:w="100" w:type="dxa"/>
              <w:left w:w="100" w:type="dxa"/>
              <w:bottom w:w="100" w:type="dxa"/>
              <w:right w:w="100" w:type="dxa"/>
            </w:tcMar>
          </w:tcPr>
          <w:p w14:paraId="33F155D4" w14:textId="77777777" w:rsidR="00076B31" w:rsidRDefault="00490617">
            <w:pPr>
              <w:spacing w:after="0" w:line="240" w:lineRule="auto"/>
              <w:ind w:left="1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bl>
    <w:p w14:paraId="781F7138" w14:textId="77777777" w:rsidR="00076B31" w:rsidRDefault="00076B31">
      <w:pPr>
        <w:spacing w:before="240" w:line="480" w:lineRule="auto"/>
        <w:rPr>
          <w:rFonts w:ascii="Times New Roman" w:eastAsia="Times New Roman" w:hAnsi="Times New Roman" w:cs="Times New Roman"/>
          <w:color w:val="000000"/>
          <w:sz w:val="24"/>
          <w:szCs w:val="24"/>
        </w:rPr>
      </w:pPr>
    </w:p>
    <w:p w14:paraId="6947761D" w14:textId="77777777" w:rsidR="00076B31" w:rsidRDefault="00490617">
      <w:pPr>
        <w:pStyle w:val="Heading2"/>
        <w:spacing w:before="240" w:line="480" w:lineRule="auto"/>
      </w:pPr>
      <w:bookmarkStart w:id="9" w:name="_Toc22636323"/>
      <w:r>
        <w:t>5. Independent Variables</w:t>
      </w:r>
      <w:bookmarkEnd w:id="9"/>
    </w:p>
    <w:p w14:paraId="758B31A4" w14:textId="77777777" w:rsidR="00076B31" w:rsidRDefault="00490617">
      <w:pPr>
        <w:pStyle w:val="Heading3"/>
      </w:pPr>
      <w:bookmarkStart w:id="10" w:name="_Toc22636324"/>
      <w:r>
        <w:t>5.1. Mobility and Subsistence</w:t>
      </w:r>
      <w:bookmarkEnd w:id="10"/>
      <w:r>
        <w:t xml:space="preserve"> </w:t>
      </w:r>
    </w:p>
    <w:p w14:paraId="77FC4B20" w14:textId="77777777" w:rsidR="00076B31" w:rsidRDefault="00490617">
      <w:pP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information on mobility originally comes from Murdock and Provost (1973) Scale 2 (retrieved from Divale 2004, v150) and was dichotomized to compare societies with year-round permanent settlements (5; originally P) versus nonpermanent settlements (1-4; originally B,S,R,T,I).</w:t>
      </w:r>
      <w:r w:rsidR="00A84116">
        <w:rPr>
          <w:rFonts w:ascii="Times New Roman" w:eastAsia="Times New Roman" w:hAnsi="Times New Roman" w:cs="Times New Roman"/>
          <w:color w:val="000000"/>
          <w:sz w:val="24"/>
          <w:szCs w:val="24"/>
        </w:rPr>
        <w:t xml:space="preserve"> The dichotomized variable is named “v150SH14_5”. </w:t>
      </w:r>
      <w:r>
        <w:rPr>
          <w:rFonts w:ascii="Times New Roman" w:eastAsia="Times New Roman" w:hAnsi="Times New Roman" w:cs="Times New Roman"/>
          <w:color w:val="000000"/>
          <w:sz w:val="24"/>
          <w:szCs w:val="24"/>
        </w:rPr>
        <w:t xml:space="preserve">  </w:t>
      </w:r>
    </w:p>
    <w:p w14:paraId="24DAEFDB" w14:textId="77777777" w:rsidR="00076B31" w:rsidRDefault="00490617">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v150.  Scale 2 – Fixity of Residence (Divale, 2004; Adapted from Column </w:t>
      </w:r>
      <w:r w:rsidR="00A84116">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Fixity of Settlement in Murdock and Wilson, 1972)</w:t>
      </w:r>
    </w:p>
    <w:p w14:paraId="7E306751" w14:textId="77777777" w:rsidR="00076B31" w:rsidRDefault="00490617">
      <w:pPr>
        <w:spacing w:after="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 Nomadic      </w:t>
      </w:r>
    </w:p>
    <w:p w14:paraId="21F88890" w14:textId="77777777" w:rsidR="00076B31" w:rsidRDefault="00490617">
      <w:pPr>
        <w:spacing w:after="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 Seminomadic  </w:t>
      </w:r>
    </w:p>
    <w:p w14:paraId="569BB2C9" w14:textId="77777777" w:rsidR="00076B31" w:rsidRDefault="00490617">
      <w:pPr>
        <w:spacing w:after="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3 = Semisedentary</w:t>
      </w:r>
    </w:p>
    <w:p w14:paraId="2E26A4E2" w14:textId="77777777" w:rsidR="00076B31" w:rsidRDefault="00490617">
      <w:pPr>
        <w:spacing w:after="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4 = Sedentary; impermanent</w:t>
      </w:r>
    </w:p>
    <w:p w14:paraId="1B90401B" w14:textId="77777777" w:rsidR="00076B31" w:rsidRDefault="00490617">
      <w:pPr>
        <w:spacing w:after="0" w:line="24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 Sedentary    </w:t>
      </w:r>
    </w:p>
    <w:p w14:paraId="07F802A9" w14:textId="77777777" w:rsidR="00076B31" w:rsidRDefault="00490617">
      <w:pPr>
        <w:spacing w:before="240" w:line="240" w:lineRule="auto"/>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color w:val="3C4043"/>
          <w:sz w:val="24"/>
          <w:szCs w:val="24"/>
          <w:highlight w:val="white"/>
        </w:rPr>
        <w:t>Column 1: Fixity of Settlement. (Murdock and Wilson, 1972)</w:t>
      </w:r>
    </w:p>
    <w:p w14:paraId="508ABF5F" w14:textId="77777777" w:rsidR="00076B31" w:rsidRDefault="00490617">
      <w:pPr>
        <w:spacing w:line="240" w:lineRule="auto"/>
        <w:ind w:left="720"/>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b/>
          <w:color w:val="3C4043"/>
          <w:sz w:val="24"/>
          <w:szCs w:val="24"/>
          <w:highlight w:val="white"/>
        </w:rPr>
        <w:t>B</w:t>
      </w:r>
      <w:r>
        <w:rPr>
          <w:rFonts w:ascii="Times New Roman" w:eastAsia="Times New Roman" w:hAnsi="Times New Roman" w:cs="Times New Roman"/>
          <w:color w:val="3C4043"/>
          <w:sz w:val="24"/>
          <w:szCs w:val="24"/>
          <w:highlight w:val="white"/>
        </w:rPr>
        <w:t xml:space="preserve"> Migratory or nomadic bands, occupying temporary camps for brief periods successively throughout the</w:t>
      </w:r>
    </w:p>
    <w:p w14:paraId="75DC7F44" w14:textId="77777777" w:rsidR="00076B31" w:rsidRDefault="00490617">
      <w:pPr>
        <w:spacing w:line="240" w:lineRule="auto"/>
        <w:ind w:left="720"/>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b/>
          <w:color w:val="3C4043"/>
          <w:sz w:val="24"/>
          <w:szCs w:val="24"/>
          <w:highlight w:val="white"/>
        </w:rPr>
        <w:t>S</w:t>
      </w:r>
      <w:r>
        <w:rPr>
          <w:rFonts w:ascii="Times New Roman" w:eastAsia="Times New Roman" w:hAnsi="Times New Roman" w:cs="Times New Roman"/>
          <w:color w:val="3C4043"/>
          <w:sz w:val="24"/>
          <w:szCs w:val="24"/>
          <w:highlight w:val="white"/>
        </w:rPr>
        <w:t xml:space="preserve"> Seminomadic communities, occupying temporary camps for much of the year but aggregated in a fixed settlement at some season or seasons, e.g., recurrently occupied winter quarters. </w:t>
      </w:r>
    </w:p>
    <w:p w14:paraId="270B5927" w14:textId="77777777" w:rsidR="00076B31" w:rsidRDefault="00490617">
      <w:pPr>
        <w:spacing w:line="240" w:lineRule="auto"/>
        <w:ind w:left="720"/>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b/>
          <w:color w:val="3C4043"/>
          <w:sz w:val="24"/>
          <w:szCs w:val="24"/>
          <w:highlight w:val="white"/>
        </w:rPr>
        <w:t>R</w:t>
      </w:r>
      <w:r>
        <w:rPr>
          <w:rFonts w:ascii="Times New Roman" w:eastAsia="Times New Roman" w:hAnsi="Times New Roman" w:cs="Times New Roman"/>
          <w:color w:val="3C4043"/>
          <w:sz w:val="24"/>
          <w:szCs w:val="24"/>
          <w:highlight w:val="white"/>
        </w:rPr>
        <w:t xml:space="preserve"> Rotating settlements, i.e., two or more permanent or semipermanent settlements occupied successively at different seasons. </w:t>
      </w:r>
    </w:p>
    <w:p w14:paraId="7967F3F9" w14:textId="77777777" w:rsidR="00076B31" w:rsidRDefault="00490617">
      <w:pPr>
        <w:spacing w:line="240" w:lineRule="auto"/>
        <w:ind w:left="720"/>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b/>
          <w:color w:val="3C4043"/>
          <w:sz w:val="24"/>
          <w:szCs w:val="24"/>
          <w:highlight w:val="white"/>
        </w:rPr>
        <w:t>T</w:t>
      </w:r>
      <w:r>
        <w:rPr>
          <w:rFonts w:ascii="Times New Roman" w:eastAsia="Times New Roman" w:hAnsi="Times New Roman" w:cs="Times New Roman"/>
          <w:color w:val="3C4043"/>
          <w:sz w:val="24"/>
          <w:szCs w:val="24"/>
          <w:highlight w:val="white"/>
        </w:rPr>
        <w:t xml:space="preserve"> Semisedentary settlements, occupied throughout the year by at least a nucleus of the community's population, but from which a substantial proportion of the population departs seasonally to occupy shifting camps, e.g., on extended hunting or fishing trips or during pastoral transhumance.</w:t>
      </w:r>
    </w:p>
    <w:p w14:paraId="24078A40" w14:textId="77777777" w:rsidR="00076B31" w:rsidRDefault="00490617">
      <w:pPr>
        <w:spacing w:line="240" w:lineRule="auto"/>
        <w:ind w:left="720"/>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b/>
          <w:color w:val="3C4043"/>
          <w:sz w:val="24"/>
          <w:szCs w:val="24"/>
          <w:highlight w:val="white"/>
        </w:rPr>
        <w:t>I</w:t>
      </w:r>
      <w:r>
        <w:rPr>
          <w:rFonts w:ascii="Times New Roman" w:eastAsia="Times New Roman" w:hAnsi="Times New Roman" w:cs="Times New Roman"/>
          <w:color w:val="3C4043"/>
          <w:sz w:val="24"/>
          <w:szCs w:val="24"/>
          <w:highlight w:val="white"/>
        </w:rPr>
        <w:t xml:space="preserve"> Impermanent settlements, occupied throughout the year but periodically moved for ecological reasons or because of untoward events like an epidemic or the death of a headman.</w:t>
      </w:r>
    </w:p>
    <w:p w14:paraId="504F7737" w14:textId="77777777" w:rsidR="00076B31" w:rsidRDefault="00490617">
      <w:pP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color w:val="3C4043"/>
          <w:sz w:val="24"/>
          <w:szCs w:val="24"/>
          <w:highlight w:val="white"/>
        </w:rPr>
        <w:t>P</w:t>
      </w:r>
      <w:r>
        <w:rPr>
          <w:rFonts w:ascii="Times New Roman" w:eastAsia="Times New Roman" w:hAnsi="Times New Roman" w:cs="Times New Roman"/>
          <w:color w:val="3C4043"/>
          <w:sz w:val="24"/>
          <w:szCs w:val="24"/>
          <w:highlight w:val="white"/>
        </w:rPr>
        <w:t xml:space="preserve"> Permanent settlements, occupied throughout the year and for long or indefinite periods. P is used instead of I in default of specific evidence of impermanence</w:t>
      </w:r>
    </w:p>
    <w:p w14:paraId="139D5B24" w14:textId="77777777" w:rsidR="00076B31" w:rsidRDefault="00076B31">
      <w:pPr>
        <w:spacing w:before="240" w:line="480" w:lineRule="auto"/>
        <w:rPr>
          <w:rFonts w:ascii="Times New Roman" w:eastAsia="Times New Roman" w:hAnsi="Times New Roman" w:cs="Times New Roman"/>
          <w:sz w:val="24"/>
          <w:szCs w:val="24"/>
        </w:rPr>
      </w:pPr>
    </w:p>
    <w:p w14:paraId="16BE259C" w14:textId="77777777" w:rsidR="00076B31" w:rsidRDefault="00490617">
      <w:pP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Subsistence variables were re-coded using data from the Ethnographic Atlas (originally column 7; see </w:t>
      </w:r>
      <w:r>
        <w:rPr>
          <w:rFonts w:ascii="Times New Roman" w:eastAsia="Times New Roman" w:hAnsi="Times New Roman" w:cs="Times New Roman"/>
          <w:i/>
          <w:color w:val="000000"/>
          <w:sz w:val="24"/>
          <w:szCs w:val="24"/>
        </w:rPr>
        <w:t>Ethnology</w:t>
      </w:r>
      <w:r>
        <w:rPr>
          <w:rFonts w:ascii="Times New Roman" w:eastAsia="Times New Roman" w:hAnsi="Times New Roman" w:cs="Times New Roman"/>
          <w:color w:val="000000"/>
          <w:sz w:val="24"/>
          <w:szCs w:val="24"/>
        </w:rPr>
        <w:t xml:space="preserve"> 1962-1971.; data retrieved from Divale [2004], v203-v207) on degree of dependence on five types of subsistence--gathering, hunting, fishing, animal husbandry, and agriculture, respectively, combined with information on the predominant type of animal husbandry (originally column 39, v244). We only used data from the Atlas that matched the time and place focus of the SCCS. We summed the values for hunting and gathering and dichotomized the score at greater than or equal to 46% versus lower dependence</w:t>
      </w:r>
      <w:r w:rsidR="00A84116">
        <w:rPr>
          <w:rFonts w:ascii="Times New Roman" w:eastAsia="Times New Roman" w:hAnsi="Times New Roman" w:cs="Times New Roman"/>
          <w:color w:val="000000"/>
          <w:sz w:val="24"/>
          <w:szCs w:val="24"/>
        </w:rPr>
        <w:t xml:space="preserve"> (“HuntGath”)</w:t>
      </w:r>
      <w:r>
        <w:rPr>
          <w:rFonts w:ascii="Times New Roman" w:eastAsia="Times New Roman" w:hAnsi="Times New Roman" w:cs="Times New Roman"/>
          <w:color w:val="000000"/>
          <w:sz w:val="24"/>
          <w:szCs w:val="24"/>
        </w:rPr>
        <w:t>. For dependence on herding animals, as opposed to other kinds of animal husbandry, we used a combination of degree of dependence on animal husbandry (46% or higher) with the Atlas variable on the main type of domesticated animal</w:t>
      </w:r>
      <w:r w:rsidR="00A84116">
        <w:rPr>
          <w:rFonts w:ascii="Times New Roman" w:eastAsia="Times New Roman" w:hAnsi="Times New Roman" w:cs="Times New Roman"/>
          <w:color w:val="000000"/>
          <w:sz w:val="24"/>
          <w:szCs w:val="24"/>
        </w:rPr>
        <w:t xml:space="preserve"> (“DepHerdMoveLargeAnimLONG”</w:t>
      </w:r>
      <w:r w:rsidR="0028386A">
        <w:rPr>
          <w:rFonts w:ascii="Times New Roman" w:eastAsia="Times New Roman" w:hAnsi="Times New Roman" w:cs="Times New Roman"/>
          <w:color w:val="000000"/>
          <w:sz w:val="24"/>
          <w:szCs w:val="24"/>
        </w:rPr>
        <w:t>; dichotomized as “DepHerdMoveLargeAnimTRUN”</w:t>
      </w:r>
      <w:r w:rsidR="00A8411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More specifically, we constructed a measure of dependence on herding that contrasted societies with a 46 percent or more dependence on husbandry (omitting dependence on pigs or small animals) versus societies with a lower dependence on animal husbandry and/or a high dependence on pigs or small animals</w:t>
      </w:r>
      <w:r w:rsidR="0028386A">
        <w:rPr>
          <w:rFonts w:ascii="Times New Roman" w:eastAsia="Times New Roman" w:hAnsi="Times New Roman" w:cs="Times New Roman"/>
          <w:color w:val="000000"/>
          <w:sz w:val="24"/>
          <w:szCs w:val="24"/>
        </w:rPr>
        <w:t xml:space="preserve"> (“DepHerdMoveLargeAnimTRUN_pig0”</w:t>
      </w:r>
      <w:r w:rsidR="00CA663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An additional measure was the presence of agriculture based primarily on irrigation</w:t>
      </w:r>
      <w:r w:rsidR="0028386A">
        <w:rPr>
          <w:rFonts w:ascii="Times New Roman" w:eastAsia="Times New Roman" w:hAnsi="Times New Roman" w:cs="Times New Roman"/>
          <w:color w:val="000000"/>
          <w:sz w:val="24"/>
          <w:szCs w:val="24"/>
        </w:rPr>
        <w:t xml:space="preserve"> (“Irrigation”)</w:t>
      </w:r>
      <w:r>
        <w:rPr>
          <w:rFonts w:ascii="Times New Roman" w:eastAsia="Times New Roman" w:hAnsi="Times New Roman" w:cs="Times New Roman"/>
          <w:color w:val="000000"/>
          <w:sz w:val="24"/>
          <w:szCs w:val="24"/>
        </w:rPr>
        <w:t xml:space="preserve">.  Using the Atlas variable “type and intensity of agriculture” (originally column 28; v232 in Divale 2004), we contrasted intensive agriculture based on irrigation versus other types of agriculture or little or no agriculture. </w:t>
      </w:r>
    </w:p>
    <w:p w14:paraId="17B5879F" w14:textId="77777777" w:rsidR="00731952" w:rsidRDefault="00E02B49" w:rsidP="00731952">
      <w:pPr>
        <w:pStyle w:val="Heading3"/>
        <w:spacing w:line="240" w:lineRule="auto"/>
        <w:rPr>
          <w:rFonts w:ascii="Times New Roman" w:eastAsia="Times New Roman" w:hAnsi="Times New Roman" w:cs="Times New Roman"/>
          <w:b w:val="0"/>
          <w:color w:val="000000"/>
          <w:sz w:val="24"/>
          <w:szCs w:val="24"/>
        </w:rPr>
      </w:pPr>
      <w:r w:rsidRPr="00731952">
        <w:rPr>
          <w:rFonts w:ascii="Times New Roman" w:eastAsia="Times New Roman" w:hAnsi="Times New Roman" w:cs="Times New Roman"/>
          <w:b w:val="0"/>
          <w:color w:val="000000"/>
          <w:sz w:val="24"/>
          <w:szCs w:val="24"/>
        </w:rPr>
        <w:t>Because there are no cases where high dependence on hunting/gathering</w:t>
      </w:r>
      <w:r w:rsidR="00CA6636" w:rsidRPr="00731952">
        <w:rPr>
          <w:rFonts w:ascii="Times New Roman" w:eastAsia="Times New Roman" w:hAnsi="Times New Roman" w:cs="Times New Roman"/>
          <w:b w:val="0"/>
          <w:color w:val="000000"/>
          <w:sz w:val="24"/>
          <w:szCs w:val="24"/>
        </w:rPr>
        <w:t xml:space="preserve"> (“HuntGath”)</w:t>
      </w:r>
      <w:r w:rsidRPr="00731952">
        <w:rPr>
          <w:rFonts w:ascii="Times New Roman" w:eastAsia="Times New Roman" w:hAnsi="Times New Roman" w:cs="Times New Roman"/>
          <w:b w:val="0"/>
          <w:color w:val="000000"/>
          <w:sz w:val="24"/>
          <w:szCs w:val="24"/>
        </w:rPr>
        <w:t xml:space="preserve"> and high dependence on herding animals </w:t>
      </w:r>
      <w:r w:rsidR="00CA6636" w:rsidRPr="00731952">
        <w:rPr>
          <w:rFonts w:ascii="Times New Roman" w:eastAsia="Times New Roman" w:hAnsi="Times New Roman" w:cs="Times New Roman"/>
          <w:b w:val="0"/>
          <w:color w:val="000000"/>
          <w:sz w:val="24"/>
          <w:szCs w:val="24"/>
        </w:rPr>
        <w:t xml:space="preserve">(“DepHerdMoveLargeAnimTRUN_pig0”) </w:t>
      </w:r>
      <w:r w:rsidRPr="00731952">
        <w:rPr>
          <w:rFonts w:ascii="Times New Roman" w:eastAsia="Times New Roman" w:hAnsi="Times New Roman" w:cs="Times New Roman"/>
          <w:b w:val="0"/>
          <w:color w:val="000000"/>
          <w:sz w:val="24"/>
          <w:szCs w:val="24"/>
        </w:rPr>
        <w:t xml:space="preserve">both occur, we created a combined variable where one of the conditions is present versus neither of the two conditions are present. </w:t>
      </w:r>
      <w:r w:rsidR="00CA6636" w:rsidRPr="00731952">
        <w:rPr>
          <w:rFonts w:ascii="Times New Roman" w:eastAsia="Times New Roman" w:hAnsi="Times New Roman" w:cs="Times New Roman"/>
          <w:b w:val="0"/>
          <w:color w:val="000000"/>
          <w:sz w:val="24"/>
          <w:szCs w:val="24"/>
        </w:rPr>
        <w:t>This combined variable is called “HerdLgAnimORSumHG_5ormore</w:t>
      </w:r>
      <w:r w:rsidR="00731952" w:rsidRPr="00731952">
        <w:rPr>
          <w:rFonts w:ascii="Times New Roman" w:eastAsia="Times New Roman" w:hAnsi="Times New Roman" w:cs="Times New Roman"/>
          <w:b w:val="0"/>
          <w:color w:val="000000"/>
          <w:sz w:val="24"/>
          <w:szCs w:val="24"/>
        </w:rPr>
        <w:t>.</w:t>
      </w:r>
      <w:r w:rsidR="00CA6636" w:rsidRPr="00731952">
        <w:rPr>
          <w:rFonts w:ascii="Times New Roman" w:eastAsia="Times New Roman" w:hAnsi="Times New Roman" w:cs="Times New Roman"/>
          <w:b w:val="0"/>
          <w:color w:val="000000"/>
          <w:sz w:val="24"/>
          <w:szCs w:val="24"/>
        </w:rPr>
        <w:t>”</w:t>
      </w:r>
      <w:bookmarkStart w:id="11" w:name="_Toc22636325"/>
    </w:p>
    <w:p w14:paraId="2A20B036" w14:textId="77777777" w:rsidR="00076B31" w:rsidRDefault="00490617" w:rsidP="002C6C21">
      <w:pPr>
        <w:pStyle w:val="Heading3"/>
        <w:spacing w:line="240" w:lineRule="auto"/>
      </w:pPr>
      <w:r>
        <w:t>5.2. Natural Hazards and Famine Variables</w:t>
      </w:r>
      <w:bookmarkEnd w:id="11"/>
      <w:r>
        <w:t xml:space="preserve"> </w:t>
      </w:r>
    </w:p>
    <w:p w14:paraId="4314CC1A" w14:textId="176B9521" w:rsidR="00076B31" w:rsidRDefault="00490617">
      <w:pP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We used the </w:t>
      </w:r>
      <w:r>
        <w:rPr>
          <w:rFonts w:ascii="Times New Roman" w:eastAsia="Times New Roman" w:hAnsi="Times New Roman" w:cs="Times New Roman"/>
          <w:sz w:val="24"/>
          <w:szCs w:val="24"/>
        </w:rPr>
        <w:t>Ember and Ember</w:t>
      </w:r>
      <w:r>
        <w:rPr>
          <w:rFonts w:ascii="Times New Roman" w:eastAsia="Times New Roman" w:hAnsi="Times New Roman" w:cs="Times New Roman"/>
          <w:color w:val="000000"/>
          <w:sz w:val="24"/>
          <w:szCs w:val="24"/>
        </w:rPr>
        <w:t>’s</w:t>
      </w:r>
      <w:r w:rsidR="0028386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(1992a, 1992b)  resource codes to create a combined variable, called “Natural Hazards Modified by Famine”</w:t>
      </w:r>
      <w:r w:rsidR="0028386A">
        <w:rPr>
          <w:rFonts w:ascii="Times New Roman" w:eastAsia="Times New Roman" w:hAnsi="Times New Roman" w:cs="Times New Roman"/>
          <w:color w:val="000000"/>
          <w:sz w:val="24"/>
          <w:szCs w:val="24"/>
        </w:rPr>
        <w:t>—“oth_famsh5” in the data file—</w:t>
      </w:r>
      <w:r>
        <w:rPr>
          <w:rFonts w:ascii="Times New Roman" w:eastAsia="Times New Roman" w:hAnsi="Times New Roman" w:cs="Times New Roman"/>
          <w:color w:val="000000"/>
          <w:sz w:val="24"/>
          <w:szCs w:val="24"/>
        </w:rPr>
        <w:t xml:space="preserve">(see Table S3) which privileges natural hazards but weights an actual hazard more seriously if there is also famine during the time period. We note that although famine can have causes other than natural hazards, such as war, in our sample there were only two cases with famines (out of 21) that did not have one or more food-disrupting hazards in the same time period. Famines and hazards are quite highly correlated (gamma= .637, rho = .570, n=57, p &lt;.001). Table S3 shows how the new code was designed. Cases with both recorded natural hazards and famine have the highest scores, while cases with no reported natural hazards, regardless of famine, have the lowest scores. </w:t>
      </w:r>
    </w:p>
    <w:p w14:paraId="6823B96A" w14:textId="3944078E" w:rsidR="002C6C21" w:rsidRDefault="002C6C21">
      <w:pPr>
        <w:spacing w:before="240" w:after="0" w:line="240" w:lineRule="auto"/>
        <w:rPr>
          <w:rFonts w:ascii="Times New Roman" w:eastAsia="Times New Roman" w:hAnsi="Times New Roman" w:cs="Times New Roman"/>
          <w:b/>
          <w:color w:val="000000"/>
          <w:sz w:val="24"/>
          <w:szCs w:val="24"/>
        </w:rPr>
      </w:pPr>
    </w:p>
    <w:p w14:paraId="01E29294" w14:textId="1546D607" w:rsidR="002C6C21" w:rsidRDefault="002C6C21">
      <w:pPr>
        <w:spacing w:before="240" w:after="0" w:line="240" w:lineRule="auto"/>
        <w:rPr>
          <w:rFonts w:ascii="Times New Roman" w:eastAsia="Times New Roman" w:hAnsi="Times New Roman" w:cs="Times New Roman"/>
          <w:b/>
          <w:color w:val="000000"/>
          <w:sz w:val="24"/>
          <w:szCs w:val="24"/>
        </w:rPr>
      </w:pPr>
    </w:p>
    <w:p w14:paraId="598D8536" w14:textId="77777777" w:rsidR="002C6C21" w:rsidRDefault="002C6C21">
      <w:pPr>
        <w:spacing w:before="240" w:after="0" w:line="240" w:lineRule="auto"/>
        <w:rPr>
          <w:rFonts w:ascii="Times New Roman" w:eastAsia="Times New Roman" w:hAnsi="Times New Roman" w:cs="Times New Roman"/>
          <w:b/>
          <w:color w:val="000000"/>
          <w:sz w:val="24"/>
          <w:szCs w:val="24"/>
        </w:rPr>
      </w:pPr>
    </w:p>
    <w:p w14:paraId="76E5CE3F" w14:textId="08B6F6A2" w:rsidR="002C6C21" w:rsidRDefault="002C6C21">
      <w:pPr>
        <w:spacing w:before="240" w:after="0" w:line="240" w:lineRule="auto"/>
        <w:rPr>
          <w:rFonts w:ascii="Times New Roman" w:eastAsia="Times New Roman" w:hAnsi="Times New Roman" w:cs="Times New Roman"/>
          <w:b/>
          <w:color w:val="000000"/>
          <w:sz w:val="24"/>
          <w:szCs w:val="24"/>
        </w:rPr>
      </w:pPr>
    </w:p>
    <w:p w14:paraId="6E205973" w14:textId="2D07C72E" w:rsidR="002C6C21" w:rsidRDefault="002C6C21">
      <w:pPr>
        <w:spacing w:before="240" w:after="0" w:line="240" w:lineRule="auto"/>
        <w:rPr>
          <w:rFonts w:ascii="Times New Roman" w:eastAsia="Times New Roman" w:hAnsi="Times New Roman" w:cs="Times New Roman"/>
          <w:b/>
          <w:color w:val="000000"/>
          <w:sz w:val="24"/>
          <w:szCs w:val="24"/>
        </w:rPr>
      </w:pPr>
    </w:p>
    <w:p w14:paraId="1E70F52C" w14:textId="77777777" w:rsidR="002C6C21" w:rsidRDefault="002C6C21">
      <w:pPr>
        <w:spacing w:before="240" w:after="0" w:line="240" w:lineRule="auto"/>
        <w:rPr>
          <w:rFonts w:ascii="Times New Roman" w:eastAsia="Times New Roman" w:hAnsi="Times New Roman" w:cs="Times New Roman"/>
          <w:b/>
          <w:color w:val="000000"/>
          <w:sz w:val="24"/>
          <w:szCs w:val="24"/>
        </w:rPr>
      </w:pPr>
    </w:p>
    <w:p w14:paraId="26940FE6" w14:textId="77777777" w:rsidR="00076B31" w:rsidRDefault="00490617">
      <w:pP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Table S3.</w:t>
      </w:r>
      <w:r>
        <w:rPr>
          <w:rFonts w:ascii="Times New Roman" w:eastAsia="Times New Roman" w:hAnsi="Times New Roman" w:cs="Times New Roman"/>
          <w:color w:val="000000"/>
          <w:sz w:val="24"/>
          <w:szCs w:val="24"/>
        </w:rPr>
        <w:t xml:space="preserve"> Construction of the variable “Natural hazards modified by famine” using </w:t>
      </w:r>
      <w:r>
        <w:rPr>
          <w:rFonts w:ascii="Times New Roman" w:eastAsia="Times New Roman" w:hAnsi="Times New Roman" w:cs="Times New Roman"/>
          <w:sz w:val="24"/>
          <w:szCs w:val="24"/>
        </w:rPr>
        <w:t>Ember and Ember</w:t>
      </w:r>
      <w:r>
        <w:rPr>
          <w:rFonts w:ascii="Times New Roman" w:eastAsia="Times New Roman" w:hAnsi="Times New Roman" w:cs="Times New Roman"/>
          <w:color w:val="000000"/>
          <w:sz w:val="24"/>
          <w:szCs w:val="24"/>
        </w:rPr>
        <w:t xml:space="preserve"> (1992a, 1992b) variables on resource scarcity.</w:t>
      </w:r>
    </w:p>
    <w:tbl>
      <w:tblPr>
        <w:tblStyle w:val="ac"/>
        <w:tblW w:w="6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5"/>
        <w:gridCol w:w="2070"/>
        <w:gridCol w:w="2340"/>
      </w:tblGrid>
      <w:tr w:rsidR="00076B31" w14:paraId="07BB30A8" w14:textId="77777777">
        <w:tc>
          <w:tcPr>
            <w:tcW w:w="1975" w:type="dxa"/>
          </w:tcPr>
          <w:p w14:paraId="1932C119" w14:textId="77777777" w:rsidR="00076B31" w:rsidRDefault="00490617">
            <w:pP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Natural hazards modified by famine  </w:t>
            </w:r>
          </w:p>
        </w:tc>
        <w:tc>
          <w:tcPr>
            <w:tcW w:w="2070" w:type="dxa"/>
          </w:tcPr>
          <w:p w14:paraId="4B26AE0E" w14:textId="77777777" w:rsidR="00076B31" w:rsidRDefault="00490617">
            <w:pP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Threat of natural hazards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Ember and Ember</w:t>
            </w:r>
            <w:r>
              <w:rPr>
                <w:rFonts w:ascii="Times New Roman" w:eastAsia="Times New Roman" w:hAnsi="Times New Roman" w:cs="Times New Roman"/>
                <w:color w:val="000000"/>
                <w:sz w:val="24"/>
                <w:szCs w:val="24"/>
              </w:rPr>
              <w:t xml:space="preserve"> 1992a, b code)</w:t>
            </w:r>
          </w:p>
        </w:tc>
        <w:tc>
          <w:tcPr>
            <w:tcW w:w="2340" w:type="dxa"/>
          </w:tcPr>
          <w:p w14:paraId="25F01DFD" w14:textId="77777777" w:rsidR="00076B31" w:rsidRDefault="00490617">
            <w:pPr>
              <w:spacing w:after="0" w:line="24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Threat of famine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Ember and Ember</w:t>
            </w:r>
            <w:r>
              <w:rPr>
                <w:rFonts w:ascii="Times New Roman" w:eastAsia="Times New Roman" w:hAnsi="Times New Roman" w:cs="Times New Roman"/>
                <w:color w:val="000000"/>
                <w:sz w:val="24"/>
                <w:szCs w:val="24"/>
              </w:rPr>
              <w:t xml:space="preserve"> 1992a,b code)</w:t>
            </w:r>
          </w:p>
        </w:tc>
      </w:tr>
      <w:tr w:rsidR="00076B31" w14:paraId="0E83BC14" w14:textId="77777777">
        <w:tc>
          <w:tcPr>
            <w:tcW w:w="1975" w:type="dxa"/>
          </w:tcPr>
          <w:p w14:paraId="334643EC"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No natural hazards</w:t>
            </w:r>
          </w:p>
        </w:tc>
        <w:tc>
          <w:tcPr>
            <w:tcW w:w="2070" w:type="dxa"/>
          </w:tcPr>
          <w:p w14:paraId="29A872A0"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340" w:type="dxa"/>
          </w:tcPr>
          <w:p w14:paraId="3E423F50"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Any, including NA</w:t>
            </w:r>
          </w:p>
        </w:tc>
      </w:tr>
      <w:tr w:rsidR="00076B31" w14:paraId="12492ABC" w14:textId="77777777">
        <w:tc>
          <w:tcPr>
            <w:tcW w:w="1975" w:type="dxa"/>
          </w:tcPr>
          <w:p w14:paraId="6ED300D6"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No natural hazards but reported threat thereof</w:t>
            </w:r>
          </w:p>
        </w:tc>
        <w:tc>
          <w:tcPr>
            <w:tcW w:w="2070" w:type="dxa"/>
          </w:tcPr>
          <w:p w14:paraId="2FD40D13"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340" w:type="dxa"/>
          </w:tcPr>
          <w:p w14:paraId="75066B24"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Any, including NA</w:t>
            </w:r>
          </w:p>
        </w:tc>
      </w:tr>
      <w:tr w:rsidR="00076B31" w14:paraId="27F7C50F" w14:textId="77777777">
        <w:tc>
          <w:tcPr>
            <w:tcW w:w="1975" w:type="dxa"/>
          </w:tcPr>
          <w:p w14:paraId="1BF91C15"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One or more natural hazards and no famine</w:t>
            </w:r>
          </w:p>
        </w:tc>
        <w:tc>
          <w:tcPr>
            <w:tcW w:w="2070" w:type="dxa"/>
          </w:tcPr>
          <w:p w14:paraId="3EB7046E"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or 4</w:t>
            </w:r>
          </w:p>
        </w:tc>
        <w:tc>
          <w:tcPr>
            <w:tcW w:w="2340" w:type="dxa"/>
          </w:tcPr>
          <w:p w14:paraId="0E31CFA6"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076B31" w14:paraId="5724B691" w14:textId="77777777">
        <w:trPr>
          <w:trHeight w:val="860"/>
        </w:trPr>
        <w:tc>
          <w:tcPr>
            <w:tcW w:w="1975" w:type="dxa"/>
          </w:tcPr>
          <w:p w14:paraId="674F9B4D"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One or more natural hazards and threat of famine</w:t>
            </w:r>
          </w:p>
        </w:tc>
        <w:tc>
          <w:tcPr>
            <w:tcW w:w="2070" w:type="dxa"/>
          </w:tcPr>
          <w:p w14:paraId="7405C46B"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or 4</w:t>
            </w:r>
          </w:p>
        </w:tc>
        <w:tc>
          <w:tcPr>
            <w:tcW w:w="2340" w:type="dxa"/>
          </w:tcPr>
          <w:p w14:paraId="1C4D28D8"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076B31" w14:paraId="4A67BA39" w14:textId="77777777">
        <w:trPr>
          <w:trHeight w:val="1260"/>
        </w:trPr>
        <w:tc>
          <w:tcPr>
            <w:tcW w:w="1975" w:type="dxa"/>
          </w:tcPr>
          <w:p w14:paraId="367CB92F"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One or more natural hazards and one or more  famines</w:t>
            </w:r>
          </w:p>
        </w:tc>
        <w:tc>
          <w:tcPr>
            <w:tcW w:w="2070" w:type="dxa"/>
          </w:tcPr>
          <w:p w14:paraId="69D9181D"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or 4</w:t>
            </w:r>
          </w:p>
        </w:tc>
        <w:tc>
          <w:tcPr>
            <w:tcW w:w="2340" w:type="dxa"/>
          </w:tcPr>
          <w:p w14:paraId="487EFAC9" w14:textId="77777777" w:rsidR="00076B31" w:rsidRDefault="0049061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r>
    </w:tbl>
    <w:p w14:paraId="672B6BE1" w14:textId="65CE1477" w:rsidR="00076B31" w:rsidRDefault="00490617">
      <w:pPr>
        <w:spacing w:before="240" w:line="240" w:lineRule="auto"/>
        <w:rPr>
          <w:rFonts w:ascii="Times New Roman" w:eastAsia="Times New Roman" w:hAnsi="Times New Roman" w:cs="Times New Roman"/>
          <w:color w:val="000000"/>
          <w:sz w:val="24"/>
          <w:szCs w:val="24"/>
        </w:rPr>
      </w:pPr>
      <w:bookmarkStart w:id="12" w:name="_heading=h.1t3h5sf" w:colFirst="0" w:colLast="0"/>
      <w:bookmarkStart w:id="13" w:name="_heading=h.mvw5dqk8j22q" w:colFirst="0" w:colLast="0"/>
      <w:bookmarkEnd w:id="12"/>
      <w:bookmarkEnd w:id="13"/>
      <w:r>
        <w:rPr>
          <w:rFonts w:ascii="Times New Roman" w:eastAsia="Times New Roman" w:hAnsi="Times New Roman" w:cs="Times New Roman"/>
          <w:color w:val="000000"/>
          <w:sz w:val="24"/>
          <w:szCs w:val="24"/>
        </w:rPr>
        <w:t xml:space="preserve">From Dirks’ (1993, 2004) series of variables on famine, we created </w:t>
      </w:r>
      <w:r w:rsidR="0028386A">
        <w:rPr>
          <w:rFonts w:ascii="Times New Roman" w:eastAsia="Times New Roman" w:hAnsi="Times New Roman" w:cs="Times New Roman"/>
          <w:color w:val="000000"/>
          <w:sz w:val="24"/>
          <w:szCs w:val="24"/>
        </w:rPr>
        <w:t xml:space="preserve">a </w:t>
      </w:r>
      <w:r>
        <w:rPr>
          <w:rFonts w:ascii="Times New Roman" w:eastAsia="Times New Roman" w:hAnsi="Times New Roman" w:cs="Times New Roman"/>
          <w:color w:val="000000"/>
          <w:sz w:val="24"/>
          <w:szCs w:val="24"/>
        </w:rPr>
        <w:t xml:space="preserve">factor score from three famine scales--severity of famine, persistence of famine, and recurrence of famine (variables v1267, v 1268, and v1269, respectively retrieved from  Divale 2004). The factor score </w:t>
      </w:r>
      <w:r w:rsidR="0028386A">
        <w:rPr>
          <w:rFonts w:ascii="Times New Roman" w:eastAsia="Times New Roman" w:hAnsi="Times New Roman" w:cs="Times New Roman"/>
          <w:color w:val="000000"/>
          <w:sz w:val="24"/>
          <w:szCs w:val="24"/>
        </w:rPr>
        <w:t xml:space="preserve">was </w:t>
      </w:r>
      <w:r>
        <w:rPr>
          <w:rFonts w:ascii="Times New Roman" w:eastAsia="Times New Roman" w:hAnsi="Times New Roman" w:cs="Times New Roman"/>
          <w:color w:val="000000"/>
          <w:sz w:val="24"/>
          <w:szCs w:val="24"/>
        </w:rPr>
        <w:t>created after standardizing the variables and examining the distributions for normality. Using principal component analysis with no rotation, SPSS (24) yielded one factor with factor loadings of .905, .907, and .899 for the three respective variables accounting for 81.7% of the variance).</w:t>
      </w:r>
      <w:r w:rsidR="00E07F9D">
        <w:rPr>
          <w:rFonts w:ascii="Times New Roman" w:eastAsia="Times New Roman" w:hAnsi="Times New Roman" w:cs="Times New Roman"/>
          <w:color w:val="000000"/>
          <w:sz w:val="24"/>
          <w:szCs w:val="24"/>
        </w:rPr>
        <w:t xml:space="preserve"> This factor score is called “PC1_1267_1269cen”. </w:t>
      </w:r>
    </w:p>
    <w:p w14:paraId="07D684E3" w14:textId="77777777" w:rsidR="00076B31" w:rsidRDefault="00490617">
      <w:pPr>
        <w:pStyle w:val="Heading3"/>
      </w:pPr>
      <w:bookmarkStart w:id="14" w:name="_Toc22636326"/>
      <w:r>
        <w:t>5.3. Drought measures based on gridded climate data</w:t>
      </w:r>
      <w:bookmarkEnd w:id="14"/>
    </w:p>
    <w:p w14:paraId="4BB4AC64" w14:textId="77777777" w:rsidR="00076B31" w:rsidRDefault="00490617">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[Note: this extended description is from a paper submitted for publication by the climate team Felzer, Ember, Cheng, and Jiang (n.d.). When this paper is accepted for publication, this section will just be replaced with a briefer section that points to the published paper.]</w:t>
      </w:r>
    </w:p>
    <w:p w14:paraId="6D464D72" w14:textId="77777777" w:rsidR="00076B31" w:rsidRDefault="00076B31">
      <w:pPr>
        <w:spacing w:after="0"/>
        <w:rPr>
          <w:rFonts w:ascii="Arial" w:eastAsia="Arial" w:hAnsi="Arial" w:cs="Arial"/>
        </w:rPr>
      </w:pPr>
    </w:p>
    <w:p w14:paraId="3D15F571" w14:textId="77777777" w:rsidR="00076B31" w:rsidRDefault="00490617">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monthly temperature (T), precipitation (P) and Penman-Monteith potential evapotranspiration (PET_pm) data were taken from the Climate Research Unit (CRU), which ranges from 1901 to 2014 with a spatial resolution of 0.5° </w:t>
      </w:r>
      <w:r>
        <w:rPr>
          <w:rFonts w:ascii="Noto Sans Symbols" w:eastAsia="Noto Sans Symbols" w:hAnsi="Noto Sans Symbols" w:cs="Noto Sans Symbols"/>
          <w:sz w:val="24"/>
          <w:szCs w:val="24"/>
        </w:rPr>
        <w:t>⋅</w:t>
      </w:r>
      <w:r>
        <w:rPr>
          <w:rFonts w:ascii="Times New Roman" w:eastAsia="Times New Roman" w:hAnsi="Times New Roman" w:cs="Times New Roman"/>
          <w:sz w:val="24"/>
          <w:szCs w:val="24"/>
        </w:rPr>
        <w:t xml:space="preserve"> 0.5° (CRU3.23: </w:t>
      </w:r>
      <w:r>
        <w:rPr>
          <w:rFonts w:ascii="Times New Roman" w:eastAsia="Times New Roman" w:hAnsi="Times New Roman" w:cs="Times New Roman"/>
          <w:sz w:val="24"/>
          <w:szCs w:val="24"/>
        </w:rPr>
        <w:lastRenderedPageBreak/>
        <w:t xml:space="preserve">http://catalogue.ceda.ac.uk/uuid/5dca9487dc614711a3a933e44a933ad3.) [Harris et al., 2014]. The ethnographic time periods are overlapping but are not equivalent to these years. These variables were used to calculate the P-E drought index, which describes the deficit of soil water. The Palmer Drought Severity Index (PDSI) [Palmer, 1965] is another drought index that contains information about antecedent and present soil moisture. We used the CRU high resolution (0.5° </w:t>
      </w:r>
      <w:r>
        <w:rPr>
          <w:rFonts w:ascii="Noto Sans Symbols" w:eastAsia="Noto Sans Symbols" w:hAnsi="Noto Sans Symbols" w:cs="Noto Sans Symbols"/>
          <w:sz w:val="24"/>
          <w:szCs w:val="24"/>
        </w:rPr>
        <w:t>⋅</w:t>
      </w:r>
      <w:r>
        <w:rPr>
          <w:rFonts w:ascii="Times New Roman" w:eastAsia="Times New Roman" w:hAnsi="Times New Roman" w:cs="Times New Roman"/>
          <w:sz w:val="24"/>
          <w:szCs w:val="24"/>
        </w:rPr>
        <w:t xml:space="preserve"> 0.5°) monthly PDSI global dataset [Van der Schrier, 2013] from 1901 to 2009. </w:t>
      </w:r>
    </w:p>
    <w:p w14:paraId="0E75C09A" w14:textId="77777777" w:rsidR="00076B31" w:rsidRDefault="00490617">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PDSI is derived from a two-layer soil water model accounting for antecedent moisture conditions [Palmer, 1965]. Larger negative values relate to more severe droughts, such that &lt; -2.0 is moderate drought), &lt; -3.0 is severe drought), and -4.0 is extreme drought (Van der Schrier, 2013). For each of the 98 SCCS sites, we determined the number of non-consecutive months (as long as greater than 3) within the growing season of each society where the PDSI value was less than various thresholds (i.e. 0, -0.5, -1, etc.) </w:t>
      </w:r>
    </w:p>
    <w:p w14:paraId="566A9189" w14:textId="77777777" w:rsidR="00076B31" w:rsidRDefault="00490617">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P-E index was developed by Kuang-Yu Chang (personal communication)</w:t>
      </w:r>
      <w:r>
        <w:rPr>
          <w:sz w:val="24"/>
          <w:szCs w:val="24"/>
        </w:rPr>
        <w:t xml:space="preserve"> </w:t>
      </w:r>
      <w:r>
        <w:rPr>
          <w:rFonts w:ascii="Times New Roman" w:eastAsia="Times New Roman" w:hAnsi="Times New Roman" w:cs="Times New Roman"/>
          <w:sz w:val="24"/>
          <w:szCs w:val="24"/>
        </w:rPr>
        <w:t>to describe meteorological droughts. It does not incorporate the antecedent moisture conditions like PDSI. The P-E index defines the soil water deficit as a function of P and PET:</w:t>
      </w:r>
    </w:p>
    <w:p w14:paraId="515E1A72" w14:textId="77777777" w:rsidR="00076B31" w:rsidRDefault="00490617">
      <w:pPr>
        <w:spacing w:before="240" w:after="0" w:line="240" w:lineRule="auto"/>
        <w:ind w:firstLine="720"/>
        <w:rPr>
          <w:rFonts w:ascii="Times New Roman" w:eastAsia="Times New Roman" w:hAnsi="Times New Roman" w:cs="Times New Roman"/>
          <w:sz w:val="24"/>
          <w:szCs w:val="24"/>
        </w:rPr>
      </w:pPr>
      <w:r>
        <w:rPr>
          <w:rFonts w:ascii="Cambria Math" w:eastAsia="Cambria Math" w:hAnsi="Cambria Math" w:cs="Cambria Math"/>
          <w:sz w:val="24"/>
          <w:szCs w:val="24"/>
        </w:rPr>
        <w:t>P-E Index=P-PETMaxP-PET</w:t>
      </w:r>
      <w:r>
        <w:rPr>
          <w:rFonts w:ascii="Times New Roman" w:eastAsia="Times New Roman" w:hAnsi="Times New Roman" w:cs="Times New Roman"/>
          <w:sz w:val="24"/>
          <w:szCs w:val="24"/>
        </w:rPr>
        <w:t xml:space="preserve">                              (1)</w:t>
      </w:r>
    </w:p>
    <w:p w14:paraId="222973EA" w14:textId="77777777" w:rsidR="00076B31" w:rsidRDefault="00490617">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which every site has a maximum P-PET every month. The lower the index value, the drier the soil. We developed two versions of the P-E index, one derived from the Thornthwaite [Willmott et al., 1985] PET (PET_th) and the other derived from the Pennmen Monteith PET (PET_pm). </w:t>
      </w:r>
      <w:r>
        <w:rPr>
          <w:rFonts w:ascii="Times New Roman" w:eastAsia="Times New Roman" w:hAnsi="Times New Roman" w:cs="Times New Roman"/>
          <w:sz w:val="24"/>
          <w:szCs w:val="24"/>
        </w:rPr>
        <w:tab/>
      </w:r>
    </w:p>
    <w:p w14:paraId="2B508C16" w14:textId="77777777" w:rsidR="00076B31" w:rsidRDefault="00490617">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each of the 98 SCCS sites, we ranked the P-E index values in descending order, and determined the values for specified percentile thresholds (i.e. 60%, 70%, 80%, 85%, 90%, 95%, and 98%), and then determined the number of non-consecutive months (as long as greater than 3) within the growing season for each year that the P-E value was below that threshold. Finally we combined the three indices for each year at each site to provide a drought index (Combined Drought Measure) in which drought status was only given if all three indices showed drought.</w:t>
      </w:r>
    </w:p>
    <w:p w14:paraId="4C1AE4AF" w14:textId="77777777" w:rsidR="00076B31" w:rsidRDefault="00076B31">
      <w:pPr>
        <w:spacing w:after="0" w:line="240" w:lineRule="auto"/>
        <w:rPr>
          <w:rFonts w:ascii="Times New Roman" w:eastAsia="Times New Roman" w:hAnsi="Times New Roman" w:cs="Times New Roman"/>
          <w:sz w:val="24"/>
          <w:szCs w:val="24"/>
        </w:rPr>
      </w:pPr>
    </w:p>
    <w:p w14:paraId="3EC3EC5C" w14:textId="77777777" w:rsidR="00D70FFE" w:rsidRDefault="0049061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also computed a measure of variation in precipitation, both intra-annually, based on monthly precipitation, and inter-annually, based on total annual precipitation, that corrects for the mean value to make societal differences in standard deviations comparable (coefficient of variation--see Abdi 2010). </w:t>
      </w:r>
      <w:r w:rsidR="00D70FFE">
        <w:rPr>
          <w:rFonts w:ascii="Times New Roman" w:eastAsia="Times New Roman" w:hAnsi="Times New Roman" w:cs="Times New Roman"/>
          <w:sz w:val="24"/>
          <w:szCs w:val="24"/>
        </w:rPr>
        <w:t xml:space="preserve"> </w:t>
      </w:r>
    </w:p>
    <w:p w14:paraId="7D4F56A4" w14:textId="77777777" w:rsidR="00D70FFE" w:rsidRDefault="00D70FFE">
      <w:pPr>
        <w:pStyle w:val="Heading3"/>
      </w:pPr>
      <w:bookmarkStart w:id="15" w:name="_Toc22636327"/>
      <w:r>
        <w:t>5.4 Modernization Variables</w:t>
      </w:r>
      <w:bookmarkEnd w:id="15"/>
    </w:p>
    <w:p w14:paraId="67BBCDE2" w14:textId="77777777" w:rsidR="0042740B" w:rsidRPr="00D70FFE" w:rsidRDefault="00044994" w:rsidP="002C6C21">
      <w:r>
        <w:t>The m</w:t>
      </w:r>
      <w:r w:rsidR="0042740B">
        <w:t>odernization codes</w:t>
      </w:r>
      <w:r>
        <w:t xml:space="preserve"> used for multivariate analyses were</w:t>
      </w:r>
      <w:r w:rsidR="0042740B">
        <w:t xml:space="preserve"> developed by Divale and Seda (2000; retrieved from Divale 2004). </w:t>
      </w:r>
      <w:r w:rsidR="00E02B49">
        <w:t>These three variables include 1) a</w:t>
      </w:r>
      <w:r w:rsidR="0042740B">
        <w:t>gricultural improvements</w:t>
      </w:r>
      <w:r>
        <w:t>, improvements in farming methods, fertilization, irrigation, food preservation</w:t>
      </w:r>
      <w:r w:rsidR="0042740B">
        <w:t xml:space="preserve"> (Agriculture 3.1-v1812</w:t>
      </w:r>
      <w:r>
        <w:t>; “agricul1” in the data file</w:t>
      </w:r>
      <w:r w:rsidR="0042740B">
        <w:t>)</w:t>
      </w:r>
      <w:r w:rsidR="00E02B49">
        <w:t xml:space="preserve">, 2) </w:t>
      </w:r>
      <w:r w:rsidR="0042740B">
        <w:t>changes or implementation of a foreign judicial system (Government, Political, and Legal System 5.2-v1819</w:t>
      </w:r>
      <w:r w:rsidR="00E02B49">
        <w:t xml:space="preserve">; “govt2” in the data file), </w:t>
      </w:r>
      <w:r w:rsidR="0042740B">
        <w:t xml:space="preserve">and </w:t>
      </w:r>
      <w:r w:rsidR="00E02B49">
        <w:t xml:space="preserve">3) </w:t>
      </w:r>
      <w:r w:rsidR="0042740B">
        <w:t>large scale projects introduced by outside agencies (Government, Political, and Legal System 5.4-v1821</w:t>
      </w:r>
      <w:r w:rsidR="00E02B49">
        <w:t>, “govt4” in the data file</w:t>
      </w:r>
      <w:r w:rsidR="0042740B">
        <w:t xml:space="preserve">). </w:t>
      </w:r>
      <w:r w:rsidR="00E02B49">
        <w:t xml:space="preserve">All three of these variables are binary, with 0 indicating absence and 1 indicating presence. </w:t>
      </w:r>
    </w:p>
    <w:p w14:paraId="2AD63E21" w14:textId="77777777" w:rsidR="00076B31" w:rsidRDefault="00490617">
      <w:pPr>
        <w:pStyle w:val="Heading2"/>
      </w:pPr>
      <w:bookmarkStart w:id="16" w:name="_Toc22636328"/>
      <w:r>
        <w:lastRenderedPageBreak/>
        <w:t>6. Binary Logistic Regression Results</w:t>
      </w:r>
      <w:bookmarkEnd w:id="16"/>
    </w:p>
    <w:p w14:paraId="781A4875" w14:textId="77777777" w:rsidR="00076B31" w:rsidRDefault="00490617">
      <w:pPr>
        <w:pBdr>
          <w:top w:val="nil"/>
          <w:left w:val="nil"/>
          <w:bottom w:val="nil"/>
          <w:right w:val="nil"/>
          <w:between w:val="nil"/>
        </w:pBd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 the logistic regression shown in Table S4, the dependent variable is a dichotomized version of L2 which contrasts private (0) versus communal land tenure (1). Since there are no cases where high dependence on hunting and gathering and high dependence on herding animals both occur (making them highly collinear), we created a combined variable where one of the conditions is present versus none of the two conditions are present to include in the tested model along with irrigation agriculture.  Although we expected that the subsistence practice variables (including irrigation) would be unnecessary if we also included mobility in the model (given that they both predict mobility), we opted for a logistic regression with backwards regression to see if the subsistence variables added significant variance to the model independent of fixity. In Table S4 we display two models, one with three independent variables (Model 1); the other with the model found by backwards conditio</w:t>
      </w:r>
      <w:r>
        <w:rPr>
          <w:rFonts w:ascii="Times New Roman" w:eastAsia="Times New Roman" w:hAnsi="Times New Roman" w:cs="Times New Roman"/>
          <w:sz w:val="24"/>
          <w:szCs w:val="24"/>
        </w:rPr>
        <w:t xml:space="preserve">nal </w:t>
      </w:r>
      <w:r>
        <w:rPr>
          <w:rFonts w:ascii="Times New Roman" w:eastAsia="Times New Roman" w:hAnsi="Times New Roman" w:cs="Times New Roman"/>
          <w:color w:val="000000"/>
          <w:sz w:val="24"/>
          <w:szCs w:val="24"/>
        </w:rPr>
        <w:t xml:space="preserve">regression using SPSS </w:t>
      </w:r>
      <w:r>
        <w:rPr>
          <w:rFonts w:ascii="Times New Roman" w:eastAsia="Times New Roman" w:hAnsi="Times New Roman" w:cs="Times New Roman"/>
          <w:sz w:val="24"/>
          <w:szCs w:val="24"/>
        </w:rPr>
        <w:t xml:space="preserve">26 </w:t>
      </w:r>
      <w:r>
        <w:rPr>
          <w:rFonts w:ascii="Times New Roman" w:eastAsia="Times New Roman" w:hAnsi="Times New Roman" w:cs="Times New Roman"/>
          <w:color w:val="000000"/>
          <w:sz w:val="24"/>
          <w:szCs w:val="24"/>
        </w:rPr>
        <w:t>(Model 2).  Using either set of variables yields significant pseudo R</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results and the backwards logistic regression suggests that the subsistence variable (high hunting/gathering or high animal herding) does not add significantly to the model if the dichotomized variable mobility is present. We only show the combined sample results (N-133), but the results with our own sample are similar.</w:t>
      </w:r>
    </w:p>
    <w:p w14:paraId="235AB3DB" w14:textId="77777777" w:rsidR="00490617" w:rsidRDefault="00490617">
      <w:pPr>
        <w:pBdr>
          <w:top w:val="nil"/>
          <w:left w:val="nil"/>
          <w:bottom w:val="nil"/>
          <w:right w:val="nil"/>
          <w:between w:val="nil"/>
        </w:pBdr>
        <w:spacing w:before="240" w:line="240" w:lineRule="auto"/>
        <w:rPr>
          <w:rFonts w:ascii="Times New Roman" w:eastAsia="Times New Roman" w:hAnsi="Times New Roman" w:cs="Times New Roman"/>
          <w:b/>
          <w:color w:val="000000"/>
          <w:sz w:val="24"/>
          <w:szCs w:val="24"/>
        </w:rPr>
      </w:pPr>
    </w:p>
    <w:p w14:paraId="69B29C11" w14:textId="77777777" w:rsidR="00076B31" w:rsidRDefault="00490617">
      <w:pPr>
        <w:pBdr>
          <w:top w:val="nil"/>
          <w:left w:val="nil"/>
          <w:bottom w:val="nil"/>
          <w:right w:val="nil"/>
          <w:between w:val="nil"/>
        </w:pBdr>
        <w:spacing w:before="24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Table S4.</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Binary l</w:t>
      </w:r>
      <w:r>
        <w:rPr>
          <w:rFonts w:ascii="Times New Roman" w:eastAsia="Times New Roman" w:hAnsi="Times New Roman" w:cs="Times New Roman"/>
          <w:color w:val="000000"/>
          <w:sz w:val="24"/>
          <w:szCs w:val="24"/>
        </w:rPr>
        <w:t xml:space="preserve">ogistic regressions using the combined sample data on private (0) versus communal (1) property. </w:t>
      </w:r>
    </w:p>
    <w:tbl>
      <w:tblPr>
        <w:tblStyle w:val="ad"/>
        <w:tblW w:w="9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6"/>
        <w:gridCol w:w="1170"/>
        <w:gridCol w:w="941"/>
        <w:gridCol w:w="982"/>
        <w:gridCol w:w="1026"/>
        <w:gridCol w:w="1169"/>
        <w:gridCol w:w="630"/>
        <w:gridCol w:w="900"/>
        <w:gridCol w:w="994"/>
      </w:tblGrid>
      <w:tr w:rsidR="00076B31" w14:paraId="29844A29" w14:textId="77777777">
        <w:trPr>
          <w:trHeight w:val="580"/>
        </w:trPr>
        <w:tc>
          <w:tcPr>
            <w:tcW w:w="1907" w:type="dxa"/>
          </w:tcPr>
          <w:p w14:paraId="041A2B45"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4119" w:type="dxa"/>
            <w:gridSpan w:val="4"/>
          </w:tcPr>
          <w:p w14:paraId="7AFAA98A"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Model 1</w:t>
            </w:r>
          </w:p>
        </w:tc>
        <w:tc>
          <w:tcPr>
            <w:tcW w:w="3693" w:type="dxa"/>
            <w:gridSpan w:val="4"/>
          </w:tcPr>
          <w:p w14:paraId="7D470B2A"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Model 2</w:t>
            </w:r>
          </w:p>
        </w:tc>
      </w:tr>
      <w:tr w:rsidR="00076B31" w14:paraId="0DB23FB0" w14:textId="77777777">
        <w:tc>
          <w:tcPr>
            <w:tcW w:w="1907" w:type="dxa"/>
          </w:tcPr>
          <w:p w14:paraId="531DE321"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70" w:type="dxa"/>
          </w:tcPr>
          <w:p w14:paraId="3C9F59D5"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B</w:t>
            </w:r>
          </w:p>
        </w:tc>
        <w:tc>
          <w:tcPr>
            <w:tcW w:w="941" w:type="dxa"/>
          </w:tcPr>
          <w:p w14:paraId="484608FC"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SE</w:t>
            </w:r>
          </w:p>
        </w:tc>
        <w:tc>
          <w:tcPr>
            <w:tcW w:w="982" w:type="dxa"/>
          </w:tcPr>
          <w:p w14:paraId="41D385C3"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Wald</w:t>
            </w:r>
          </w:p>
        </w:tc>
        <w:tc>
          <w:tcPr>
            <w:tcW w:w="1026" w:type="dxa"/>
          </w:tcPr>
          <w:p w14:paraId="6ABF57FD"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Exp(B)</w:t>
            </w:r>
          </w:p>
        </w:tc>
        <w:tc>
          <w:tcPr>
            <w:tcW w:w="1169" w:type="dxa"/>
          </w:tcPr>
          <w:p w14:paraId="499F700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B</w:t>
            </w:r>
          </w:p>
        </w:tc>
        <w:tc>
          <w:tcPr>
            <w:tcW w:w="630" w:type="dxa"/>
          </w:tcPr>
          <w:p w14:paraId="049ABF8D"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SE</w:t>
            </w:r>
          </w:p>
        </w:tc>
        <w:tc>
          <w:tcPr>
            <w:tcW w:w="900" w:type="dxa"/>
          </w:tcPr>
          <w:p w14:paraId="3FB33E5E"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Wald</w:t>
            </w:r>
          </w:p>
        </w:tc>
        <w:tc>
          <w:tcPr>
            <w:tcW w:w="994" w:type="dxa"/>
          </w:tcPr>
          <w:p w14:paraId="5A6C7430"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Exp(B)</w:t>
            </w:r>
          </w:p>
        </w:tc>
      </w:tr>
      <w:tr w:rsidR="00076B31" w14:paraId="11135E86" w14:textId="77777777">
        <w:tc>
          <w:tcPr>
            <w:tcW w:w="1907" w:type="dxa"/>
          </w:tcPr>
          <w:p w14:paraId="0A420C25"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rPr>
              <w:t>C</w:t>
            </w:r>
            <w:r>
              <w:rPr>
                <w:rFonts w:ascii="Times New Roman" w:eastAsia="Times New Roman" w:hAnsi="Times New Roman" w:cs="Times New Roman"/>
                <w:color w:val="000000"/>
              </w:rPr>
              <w:t>onstant</w:t>
            </w:r>
          </w:p>
        </w:tc>
        <w:tc>
          <w:tcPr>
            <w:tcW w:w="1170" w:type="dxa"/>
          </w:tcPr>
          <w:p w14:paraId="22D8ACAD"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4.819***</w:t>
            </w:r>
          </w:p>
        </w:tc>
        <w:tc>
          <w:tcPr>
            <w:tcW w:w="941" w:type="dxa"/>
          </w:tcPr>
          <w:p w14:paraId="6D653C64"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1.083</w:t>
            </w:r>
          </w:p>
        </w:tc>
        <w:tc>
          <w:tcPr>
            <w:tcW w:w="982" w:type="dxa"/>
          </w:tcPr>
          <w:p w14:paraId="5FCAB679"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19.803</w:t>
            </w:r>
          </w:p>
        </w:tc>
        <w:tc>
          <w:tcPr>
            <w:tcW w:w="1026" w:type="dxa"/>
          </w:tcPr>
          <w:p w14:paraId="7EC71A64"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123.885</w:t>
            </w:r>
          </w:p>
        </w:tc>
        <w:tc>
          <w:tcPr>
            <w:tcW w:w="1169" w:type="dxa"/>
          </w:tcPr>
          <w:p w14:paraId="374C77B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4.990***</w:t>
            </w:r>
          </w:p>
        </w:tc>
        <w:tc>
          <w:tcPr>
            <w:tcW w:w="630" w:type="dxa"/>
          </w:tcPr>
          <w:p w14:paraId="0B9AB953"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.873</w:t>
            </w:r>
          </w:p>
        </w:tc>
        <w:tc>
          <w:tcPr>
            <w:tcW w:w="900" w:type="dxa"/>
          </w:tcPr>
          <w:p w14:paraId="49C45DF3"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32.638</w:t>
            </w:r>
          </w:p>
        </w:tc>
        <w:tc>
          <w:tcPr>
            <w:tcW w:w="994" w:type="dxa"/>
          </w:tcPr>
          <w:p w14:paraId="0D5500FB"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146.978</w:t>
            </w:r>
          </w:p>
        </w:tc>
      </w:tr>
      <w:tr w:rsidR="00076B31" w14:paraId="3A931D4A" w14:textId="77777777">
        <w:tc>
          <w:tcPr>
            <w:tcW w:w="1907" w:type="dxa"/>
          </w:tcPr>
          <w:p w14:paraId="2F1DFD24"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Mobility (Non-Permanent-0 vs. Permanent-1)</w:t>
            </w:r>
          </w:p>
        </w:tc>
        <w:tc>
          <w:tcPr>
            <w:tcW w:w="1170" w:type="dxa"/>
          </w:tcPr>
          <w:p w14:paraId="2C852C57"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-2.172***</w:t>
            </w:r>
          </w:p>
        </w:tc>
        <w:tc>
          <w:tcPr>
            <w:tcW w:w="941" w:type="dxa"/>
          </w:tcPr>
          <w:p w14:paraId="0C02CC6B"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982" w:type="dxa"/>
          </w:tcPr>
          <w:p w14:paraId="6268CAE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7.376</w:t>
            </w:r>
          </w:p>
        </w:tc>
        <w:tc>
          <w:tcPr>
            <w:tcW w:w="1026" w:type="dxa"/>
          </w:tcPr>
          <w:p w14:paraId="693E1727"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.114</w:t>
            </w:r>
          </w:p>
        </w:tc>
        <w:tc>
          <w:tcPr>
            <w:tcW w:w="1169" w:type="dxa"/>
          </w:tcPr>
          <w:p w14:paraId="0E0B1554"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-2.315***</w:t>
            </w:r>
          </w:p>
        </w:tc>
        <w:tc>
          <w:tcPr>
            <w:tcW w:w="630" w:type="dxa"/>
          </w:tcPr>
          <w:p w14:paraId="5A3DE90B"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.593</w:t>
            </w:r>
          </w:p>
        </w:tc>
        <w:tc>
          <w:tcPr>
            <w:tcW w:w="900" w:type="dxa"/>
          </w:tcPr>
          <w:p w14:paraId="14222750"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15.241</w:t>
            </w:r>
          </w:p>
        </w:tc>
        <w:tc>
          <w:tcPr>
            <w:tcW w:w="994" w:type="dxa"/>
          </w:tcPr>
          <w:p w14:paraId="7D4AD325"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.099</w:t>
            </w:r>
          </w:p>
        </w:tc>
      </w:tr>
      <w:tr w:rsidR="00076B31" w14:paraId="4E88595C" w14:textId="77777777">
        <w:tc>
          <w:tcPr>
            <w:tcW w:w="1907" w:type="dxa"/>
          </w:tcPr>
          <w:p w14:paraId="38D77A9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Hunting/Gathering =&gt;46%  or Anim.Herding=&gt;46% (Present=1; Absent=0)</w:t>
            </w:r>
          </w:p>
        </w:tc>
        <w:tc>
          <w:tcPr>
            <w:tcW w:w="1170" w:type="dxa"/>
          </w:tcPr>
          <w:p w14:paraId="3D87FE54"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.234</w:t>
            </w:r>
          </w:p>
        </w:tc>
        <w:tc>
          <w:tcPr>
            <w:tcW w:w="941" w:type="dxa"/>
          </w:tcPr>
          <w:p w14:paraId="2534AAD1"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.905</w:t>
            </w:r>
          </w:p>
        </w:tc>
        <w:tc>
          <w:tcPr>
            <w:tcW w:w="982" w:type="dxa"/>
          </w:tcPr>
          <w:p w14:paraId="7089E6A5"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.067</w:t>
            </w:r>
          </w:p>
        </w:tc>
        <w:tc>
          <w:tcPr>
            <w:tcW w:w="1026" w:type="dxa"/>
          </w:tcPr>
          <w:p w14:paraId="75623628"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1.263</w:t>
            </w:r>
          </w:p>
        </w:tc>
        <w:tc>
          <w:tcPr>
            <w:tcW w:w="1169" w:type="dxa"/>
          </w:tcPr>
          <w:p w14:paraId="53C4A43A"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630" w:type="dxa"/>
          </w:tcPr>
          <w:p w14:paraId="39DD1D1D"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00" w:type="dxa"/>
          </w:tcPr>
          <w:p w14:paraId="72B2A56B"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94" w:type="dxa"/>
          </w:tcPr>
          <w:p w14:paraId="4A80E970"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r>
      <w:tr w:rsidR="00076B31" w14:paraId="595285AB" w14:textId="77777777">
        <w:tc>
          <w:tcPr>
            <w:tcW w:w="1907" w:type="dxa"/>
          </w:tcPr>
          <w:p w14:paraId="5FD8F8E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Irrigation (Present vs. Absent)</w:t>
            </w:r>
          </w:p>
        </w:tc>
        <w:tc>
          <w:tcPr>
            <w:tcW w:w="1170" w:type="dxa"/>
          </w:tcPr>
          <w:p w14:paraId="21D2D2DA"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-1.971***</w:t>
            </w:r>
          </w:p>
        </w:tc>
        <w:tc>
          <w:tcPr>
            <w:tcW w:w="941" w:type="dxa"/>
          </w:tcPr>
          <w:p w14:paraId="2FEFA97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.573</w:t>
            </w:r>
          </w:p>
        </w:tc>
        <w:tc>
          <w:tcPr>
            <w:tcW w:w="982" w:type="dxa"/>
          </w:tcPr>
          <w:p w14:paraId="18463EBD"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11.830</w:t>
            </w:r>
          </w:p>
        </w:tc>
        <w:tc>
          <w:tcPr>
            <w:tcW w:w="1026" w:type="dxa"/>
          </w:tcPr>
          <w:p w14:paraId="59E184B7"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69" w:type="dxa"/>
          </w:tcPr>
          <w:p w14:paraId="3BAD5931"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-1.988***</w:t>
            </w:r>
          </w:p>
        </w:tc>
        <w:tc>
          <w:tcPr>
            <w:tcW w:w="630" w:type="dxa"/>
          </w:tcPr>
          <w:p w14:paraId="0443782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.571</w:t>
            </w:r>
          </w:p>
        </w:tc>
        <w:tc>
          <w:tcPr>
            <w:tcW w:w="900" w:type="dxa"/>
          </w:tcPr>
          <w:p w14:paraId="2B664C36"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12.140</w:t>
            </w:r>
          </w:p>
        </w:tc>
        <w:tc>
          <w:tcPr>
            <w:tcW w:w="994" w:type="dxa"/>
          </w:tcPr>
          <w:p w14:paraId="0E8682B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.137</w:t>
            </w:r>
          </w:p>
        </w:tc>
      </w:tr>
      <w:tr w:rsidR="00076B31" w14:paraId="462B77E4" w14:textId="77777777">
        <w:tc>
          <w:tcPr>
            <w:tcW w:w="1907" w:type="dxa"/>
          </w:tcPr>
          <w:p w14:paraId="4DDED85F"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-2 Log Likelihood</w:t>
            </w:r>
          </w:p>
        </w:tc>
        <w:tc>
          <w:tcPr>
            <w:tcW w:w="1170" w:type="dxa"/>
          </w:tcPr>
          <w:p w14:paraId="791F99E3"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109.126</w:t>
            </w:r>
          </w:p>
        </w:tc>
        <w:tc>
          <w:tcPr>
            <w:tcW w:w="941" w:type="dxa"/>
          </w:tcPr>
          <w:p w14:paraId="4C5F9073"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82" w:type="dxa"/>
          </w:tcPr>
          <w:p w14:paraId="093576B4"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026" w:type="dxa"/>
          </w:tcPr>
          <w:p w14:paraId="63179295"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69" w:type="dxa"/>
          </w:tcPr>
          <w:p w14:paraId="1A5F4B01"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109.193</w:t>
            </w:r>
          </w:p>
        </w:tc>
        <w:tc>
          <w:tcPr>
            <w:tcW w:w="630" w:type="dxa"/>
          </w:tcPr>
          <w:p w14:paraId="54CD15EA"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00" w:type="dxa"/>
          </w:tcPr>
          <w:p w14:paraId="5ACEA6D2"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94" w:type="dxa"/>
          </w:tcPr>
          <w:p w14:paraId="44E2A6F2"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r>
      <w:tr w:rsidR="00076B31" w14:paraId="11FA8374" w14:textId="77777777">
        <w:tc>
          <w:tcPr>
            <w:tcW w:w="1907" w:type="dxa"/>
          </w:tcPr>
          <w:p w14:paraId="0CA347D6"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Chi-square</w:t>
            </w:r>
          </w:p>
        </w:tc>
        <w:tc>
          <w:tcPr>
            <w:tcW w:w="1170" w:type="dxa"/>
          </w:tcPr>
          <w:p w14:paraId="6F07A6B2"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44.178***</w:t>
            </w:r>
          </w:p>
        </w:tc>
        <w:tc>
          <w:tcPr>
            <w:tcW w:w="941" w:type="dxa"/>
          </w:tcPr>
          <w:p w14:paraId="1392DF39"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82" w:type="dxa"/>
          </w:tcPr>
          <w:p w14:paraId="048A3832"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026" w:type="dxa"/>
          </w:tcPr>
          <w:p w14:paraId="459A8944"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69" w:type="dxa"/>
          </w:tcPr>
          <w:p w14:paraId="5490CAE5"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44.112***</w:t>
            </w:r>
          </w:p>
        </w:tc>
        <w:tc>
          <w:tcPr>
            <w:tcW w:w="630" w:type="dxa"/>
          </w:tcPr>
          <w:p w14:paraId="51C4A12F"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00" w:type="dxa"/>
          </w:tcPr>
          <w:p w14:paraId="7F687AC9"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94" w:type="dxa"/>
          </w:tcPr>
          <w:p w14:paraId="663B74BE"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r>
      <w:tr w:rsidR="00076B31" w14:paraId="505DEA40" w14:textId="77777777">
        <w:tc>
          <w:tcPr>
            <w:tcW w:w="1907" w:type="dxa"/>
          </w:tcPr>
          <w:p w14:paraId="5291B83B"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Hosmer and Lemeshow test</w:t>
            </w:r>
          </w:p>
        </w:tc>
        <w:tc>
          <w:tcPr>
            <w:tcW w:w="1170" w:type="dxa"/>
          </w:tcPr>
          <w:p w14:paraId="3B558706"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.389 (n.s.)</w:t>
            </w:r>
          </w:p>
        </w:tc>
        <w:tc>
          <w:tcPr>
            <w:tcW w:w="941" w:type="dxa"/>
          </w:tcPr>
          <w:p w14:paraId="5B29D7FB"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82" w:type="dxa"/>
          </w:tcPr>
          <w:p w14:paraId="6F4F9A1D"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026" w:type="dxa"/>
          </w:tcPr>
          <w:p w14:paraId="5BD833E2"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69" w:type="dxa"/>
          </w:tcPr>
          <w:p w14:paraId="104B4DEE"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.009 (n.s.)</w:t>
            </w:r>
          </w:p>
        </w:tc>
        <w:tc>
          <w:tcPr>
            <w:tcW w:w="630" w:type="dxa"/>
          </w:tcPr>
          <w:p w14:paraId="33F95B5C"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00" w:type="dxa"/>
          </w:tcPr>
          <w:p w14:paraId="00329F3C"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94" w:type="dxa"/>
          </w:tcPr>
          <w:p w14:paraId="311366DD"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r>
      <w:tr w:rsidR="00076B31" w14:paraId="044032F6" w14:textId="77777777">
        <w:tc>
          <w:tcPr>
            <w:tcW w:w="1907" w:type="dxa"/>
          </w:tcPr>
          <w:p w14:paraId="3DF089CB"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vertAlign w:val="superscript"/>
              </w:rPr>
            </w:pPr>
            <w:r>
              <w:rPr>
                <w:rFonts w:ascii="Times New Roman" w:eastAsia="Times New Roman" w:hAnsi="Times New Roman" w:cs="Times New Roman"/>
                <w:color w:val="000000"/>
              </w:rPr>
              <w:t>Nagelkerke R</w:t>
            </w:r>
            <w:r>
              <w:rPr>
                <w:rFonts w:ascii="Times New Roman" w:eastAsia="Times New Roman" w:hAnsi="Times New Roman" w:cs="Times New Roman"/>
                <w:color w:val="000000"/>
                <w:vertAlign w:val="superscript"/>
              </w:rPr>
              <w:t>2</w:t>
            </w:r>
          </w:p>
        </w:tc>
        <w:tc>
          <w:tcPr>
            <w:tcW w:w="1170" w:type="dxa"/>
          </w:tcPr>
          <w:p w14:paraId="4FE303D7"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.413</w:t>
            </w:r>
          </w:p>
        </w:tc>
        <w:tc>
          <w:tcPr>
            <w:tcW w:w="941" w:type="dxa"/>
          </w:tcPr>
          <w:p w14:paraId="531739CD"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82" w:type="dxa"/>
          </w:tcPr>
          <w:p w14:paraId="3D11607D"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026" w:type="dxa"/>
          </w:tcPr>
          <w:p w14:paraId="5EAF6E48"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69" w:type="dxa"/>
          </w:tcPr>
          <w:p w14:paraId="0B2695F4"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.413</w:t>
            </w:r>
          </w:p>
        </w:tc>
        <w:tc>
          <w:tcPr>
            <w:tcW w:w="630" w:type="dxa"/>
          </w:tcPr>
          <w:p w14:paraId="6253644A"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00" w:type="dxa"/>
          </w:tcPr>
          <w:p w14:paraId="343B62FE"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94" w:type="dxa"/>
          </w:tcPr>
          <w:p w14:paraId="65518AA1"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r>
      <w:tr w:rsidR="00076B31" w14:paraId="1245A526" w14:textId="77777777">
        <w:tc>
          <w:tcPr>
            <w:tcW w:w="1907" w:type="dxa"/>
          </w:tcPr>
          <w:p w14:paraId="2DEFAD22"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p>
        </w:tc>
        <w:tc>
          <w:tcPr>
            <w:tcW w:w="1170" w:type="dxa"/>
          </w:tcPr>
          <w:p w14:paraId="5ED1B9CE"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133</w:t>
            </w:r>
          </w:p>
        </w:tc>
        <w:tc>
          <w:tcPr>
            <w:tcW w:w="941" w:type="dxa"/>
          </w:tcPr>
          <w:p w14:paraId="2ED2067A"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82" w:type="dxa"/>
          </w:tcPr>
          <w:p w14:paraId="4A4F4CB6"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026" w:type="dxa"/>
          </w:tcPr>
          <w:p w14:paraId="5F3ECC84"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1169" w:type="dxa"/>
          </w:tcPr>
          <w:p w14:paraId="0738BB19" w14:textId="77777777" w:rsidR="00076B31" w:rsidRDefault="00490617" w:rsidP="002C6C2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133</w:t>
            </w:r>
          </w:p>
        </w:tc>
        <w:tc>
          <w:tcPr>
            <w:tcW w:w="630" w:type="dxa"/>
          </w:tcPr>
          <w:p w14:paraId="266E6B13"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00" w:type="dxa"/>
          </w:tcPr>
          <w:p w14:paraId="750E8C32"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c>
          <w:tcPr>
            <w:tcW w:w="994" w:type="dxa"/>
          </w:tcPr>
          <w:p w14:paraId="4A254144" w14:textId="77777777" w:rsidR="00076B31" w:rsidRDefault="00076B31" w:rsidP="002C6C21">
            <w:pPr>
              <w:pBdr>
                <w:top w:val="nil"/>
                <w:left w:val="nil"/>
                <w:bottom w:val="nil"/>
                <w:right w:val="nil"/>
                <w:between w:val="nil"/>
              </w:pBdr>
              <w:spacing w:after="0" w:line="240" w:lineRule="auto"/>
              <w:rPr>
                <w:rFonts w:ascii="Times New Roman" w:eastAsia="Times New Roman" w:hAnsi="Times New Roman" w:cs="Times New Roman"/>
                <w:color w:val="000000"/>
              </w:rPr>
            </w:pPr>
          </w:p>
        </w:tc>
      </w:tr>
    </w:tbl>
    <w:p w14:paraId="14DD554F" w14:textId="77777777" w:rsidR="00076B31" w:rsidRDefault="00076B31">
      <w:pPr>
        <w:pBdr>
          <w:top w:val="nil"/>
          <w:left w:val="nil"/>
          <w:bottom w:val="nil"/>
          <w:right w:val="nil"/>
          <w:between w:val="nil"/>
        </w:pBdr>
        <w:spacing w:before="240" w:after="0" w:line="480" w:lineRule="auto"/>
        <w:rPr>
          <w:rFonts w:ascii="Times New Roman" w:eastAsia="Times New Roman" w:hAnsi="Times New Roman" w:cs="Times New Roman"/>
          <w:color w:val="000000"/>
          <w:sz w:val="24"/>
          <w:szCs w:val="24"/>
        </w:rPr>
      </w:pPr>
    </w:p>
    <w:p w14:paraId="0A1E7B83" w14:textId="77777777" w:rsidR="00076B31" w:rsidRDefault="00490617">
      <w:pPr>
        <w:pStyle w:val="Heading2"/>
      </w:pPr>
      <w:bookmarkStart w:id="17" w:name="_Toc22636329"/>
      <w:r>
        <w:t>7. Territorial Size</w:t>
      </w:r>
      <w:bookmarkEnd w:id="17"/>
    </w:p>
    <w:p w14:paraId="4E7512D3" w14:textId="77777777" w:rsidR="00076B31" w:rsidRDefault="00490617">
      <w:pPr>
        <w:pBdr>
          <w:top w:val="nil"/>
          <w:left w:val="nil"/>
          <w:bottom w:val="nil"/>
          <w:right w:val="nil"/>
          <w:between w:val="nil"/>
        </w:pBdr>
        <w:spacing w:before="24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 the same factors that predict communal ownership help us explain the size of land-owning units (see L3 in section 1)?  By and large, the answer is yes.  If we remove the smallest territorial unit (household and surrounding fields), which is almost always privately owned by household units, and ask whether larger units of land are more likely to be predicted by high degree of dependence on hunting and gathering, high dependence on herd animals, mobility of settlements, all of the factors strongly predict larger territorial size in an asymmetric way. The gamma for a high dependence on herd animals or high hunting and gathering is .789 (p &lt; .0001, N=62); rho= .559 (p &lt; .0001, N= 62) and for non-permanent versus permanent settlements the gamma is -.687 (p &lt; .001, N=62); rho = -.525 (p &lt; .0001, N= 62).  There are relatively few irrigation societies when we take out societies that only have household ownership of land, but the gamma for the presence or absence of irrigation with territorial size is nonetheless marginally significant (gamma= -.613, p &lt;.10, one tail; rho= -.184, p &lt; .10, one tail, N = 62).  All of the relationships are in the expected directions--more hunting, gathering, and herding, more mobile settlements, and less irrigation predicting larger territorial scope for land ownership.</w:t>
      </w:r>
    </w:p>
    <w:p w14:paraId="7C60185E" w14:textId="77777777" w:rsidR="00076B31" w:rsidRDefault="00076B31">
      <w:pPr>
        <w:spacing w:before="240" w:after="0" w:line="240" w:lineRule="auto"/>
        <w:rPr>
          <w:rFonts w:ascii="Times New Roman" w:eastAsia="Times New Roman" w:hAnsi="Times New Roman" w:cs="Times New Roman"/>
          <w:color w:val="000000"/>
          <w:sz w:val="24"/>
          <w:szCs w:val="24"/>
        </w:rPr>
      </w:pPr>
    </w:p>
    <w:p w14:paraId="0D93C7AF" w14:textId="77777777" w:rsidR="00076B31" w:rsidRDefault="00490617">
      <w:pPr>
        <w:pStyle w:val="Heading2"/>
      </w:pPr>
      <w:bookmarkStart w:id="18" w:name="_Toc22636330"/>
      <w:r>
        <w:t>8. Controls for Language Family</w:t>
      </w:r>
      <w:bookmarkEnd w:id="18"/>
    </w:p>
    <w:p w14:paraId="79605006" w14:textId="77777777" w:rsidR="00076B31" w:rsidRDefault="0049061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Pr>
          <w:rFonts w:ascii="Times New Roman" w:eastAsia="Times New Roman" w:hAnsi="Times New Roman" w:cs="Times New Roman"/>
          <w:color w:val="000000"/>
          <w:sz w:val="24"/>
          <w:szCs w:val="24"/>
        </w:rPr>
        <w:t xml:space="preserve"> control for the effects of cultural diffusion due to linguistic </w:t>
      </w:r>
      <w:r>
        <w:rPr>
          <w:rFonts w:ascii="Times New Roman" w:eastAsia="Times New Roman" w:hAnsi="Times New Roman" w:cs="Times New Roman"/>
          <w:sz w:val="24"/>
          <w:szCs w:val="24"/>
        </w:rPr>
        <w:t>proximity</w:t>
      </w:r>
      <w:r>
        <w:rPr>
          <w:rFonts w:ascii="Times New Roman" w:eastAsia="Times New Roman" w:hAnsi="Times New Roman" w:cs="Times New Roman"/>
          <w:color w:val="000000"/>
          <w:sz w:val="24"/>
          <w:szCs w:val="24"/>
        </w:rPr>
        <w:t xml:space="preserve"> we have </w:t>
      </w:r>
      <w:r>
        <w:rPr>
          <w:rFonts w:ascii="Times New Roman" w:eastAsia="Times New Roman" w:hAnsi="Times New Roman" w:cs="Times New Roman"/>
          <w:sz w:val="24"/>
          <w:szCs w:val="24"/>
        </w:rPr>
        <w:t>added language families as dummy variables; language families (downloaded from D-PLACE--Kirby et al. 2016) are included if they contain two or more societies coded on the dependent variable in each particular model</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For brevity we do not show the results for each language family in the tables. </w:t>
      </w:r>
      <w:r>
        <w:rPr>
          <w:rFonts w:ascii="Times New Roman" w:eastAsia="Times New Roman" w:hAnsi="Times New Roman" w:cs="Times New Roman"/>
          <w:color w:val="000000"/>
          <w:sz w:val="24"/>
          <w:szCs w:val="24"/>
        </w:rPr>
        <w:t>Results are shown below.</w:t>
      </w:r>
    </w:p>
    <w:p w14:paraId="7EEAF302" w14:textId="77777777" w:rsidR="00076B31" w:rsidRDefault="00076B31">
      <w:pPr>
        <w:spacing w:line="240" w:lineRule="auto"/>
        <w:rPr>
          <w:rFonts w:ascii="Times New Roman" w:eastAsia="Times New Roman" w:hAnsi="Times New Roman" w:cs="Times New Roman"/>
          <w:sz w:val="24"/>
          <w:szCs w:val="24"/>
        </w:rPr>
      </w:pPr>
    </w:p>
    <w:p w14:paraId="1679853F" w14:textId="77777777" w:rsidR="00490617" w:rsidRDefault="00490617">
      <w:pPr>
        <w:spacing w:line="240" w:lineRule="auto"/>
        <w:rPr>
          <w:rFonts w:ascii="Times New Roman" w:eastAsia="Times New Roman" w:hAnsi="Times New Roman" w:cs="Times New Roman"/>
          <w:sz w:val="24"/>
          <w:szCs w:val="24"/>
        </w:rPr>
      </w:pPr>
    </w:p>
    <w:p w14:paraId="4EF97C8E" w14:textId="77777777" w:rsidR="00490617" w:rsidRDefault="00490617">
      <w:pPr>
        <w:spacing w:line="240" w:lineRule="auto"/>
        <w:rPr>
          <w:rFonts w:ascii="Times New Roman" w:eastAsia="Times New Roman" w:hAnsi="Times New Roman" w:cs="Times New Roman"/>
          <w:sz w:val="24"/>
          <w:szCs w:val="24"/>
        </w:rPr>
      </w:pPr>
    </w:p>
    <w:p w14:paraId="542C360A" w14:textId="77777777" w:rsidR="00490617" w:rsidRDefault="00490617">
      <w:pPr>
        <w:spacing w:line="240" w:lineRule="auto"/>
        <w:rPr>
          <w:rFonts w:ascii="Times New Roman" w:eastAsia="Times New Roman" w:hAnsi="Times New Roman" w:cs="Times New Roman"/>
          <w:sz w:val="24"/>
          <w:szCs w:val="24"/>
        </w:rPr>
      </w:pPr>
    </w:p>
    <w:p w14:paraId="3F221166" w14:textId="77777777" w:rsidR="00490617" w:rsidRDefault="00490617">
      <w:pPr>
        <w:spacing w:line="240" w:lineRule="auto"/>
        <w:rPr>
          <w:rFonts w:ascii="Times New Roman" w:eastAsia="Times New Roman" w:hAnsi="Times New Roman" w:cs="Times New Roman"/>
          <w:sz w:val="24"/>
          <w:szCs w:val="24"/>
        </w:rPr>
      </w:pPr>
    </w:p>
    <w:p w14:paraId="190241E3" w14:textId="77777777" w:rsidR="00490617" w:rsidRDefault="00490617">
      <w:pPr>
        <w:spacing w:line="240" w:lineRule="auto"/>
        <w:rPr>
          <w:rFonts w:ascii="Times New Roman" w:eastAsia="Times New Roman" w:hAnsi="Times New Roman" w:cs="Times New Roman"/>
          <w:sz w:val="24"/>
          <w:szCs w:val="24"/>
        </w:rPr>
      </w:pPr>
    </w:p>
    <w:p w14:paraId="06A64E0D" w14:textId="77777777" w:rsidR="00076B31" w:rsidRDefault="00490617">
      <w:pPr>
        <w:pStyle w:val="Heading3"/>
      </w:pPr>
      <w:bookmarkStart w:id="19" w:name="_Toc22636331"/>
      <w:r>
        <w:t>8.1 Multiple Regressions with Language Families</w:t>
      </w:r>
      <w:bookmarkEnd w:id="19"/>
    </w:p>
    <w:p w14:paraId="350CFF1F" w14:textId="77777777" w:rsidR="00076B31" w:rsidRDefault="00076B31">
      <w:pPr>
        <w:rPr>
          <w:rFonts w:ascii="Times New Roman" w:eastAsia="Times New Roman" w:hAnsi="Times New Roman" w:cs="Times New Roman"/>
          <w:b/>
        </w:rPr>
      </w:pPr>
    </w:p>
    <w:p w14:paraId="4EA41D28"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S5. </w:t>
      </w:r>
      <w:r>
        <w:rPr>
          <w:rFonts w:ascii="Times New Roman" w:eastAsia="Times New Roman" w:hAnsi="Times New Roman" w:cs="Times New Roman"/>
          <w:sz w:val="24"/>
          <w:szCs w:val="24"/>
        </w:rPr>
        <w:t>This table shows the multiple regression results predicting “robustness of individual land rights” adding language family variables as predictors. The original models without language family results are in Table 1 of the text. Note the appropriate column number.</w:t>
      </w:r>
    </w:p>
    <w:p w14:paraId="08FF59A8" w14:textId="77777777" w:rsidR="00076B31" w:rsidRDefault="00076B31">
      <w:pPr>
        <w:rPr>
          <w:rFonts w:ascii="Times New Roman" w:eastAsia="Times New Roman" w:hAnsi="Times New Roman" w:cs="Times New Roman"/>
        </w:rPr>
      </w:pPr>
    </w:p>
    <w:tbl>
      <w:tblPr>
        <w:tblStyle w:val="ae"/>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076B31" w14:paraId="13C788BA" w14:textId="77777777">
        <w:trPr>
          <w:trHeight w:val="420"/>
        </w:trPr>
        <w:tc>
          <w:tcPr>
            <w:tcW w:w="9360" w:type="dxa"/>
            <w:gridSpan w:val="4"/>
            <w:shd w:val="clear" w:color="auto" w:fill="auto"/>
            <w:tcMar>
              <w:top w:w="100" w:type="dxa"/>
              <w:left w:w="100" w:type="dxa"/>
              <w:bottom w:w="100" w:type="dxa"/>
              <w:right w:w="100" w:type="dxa"/>
            </w:tcMar>
          </w:tcPr>
          <w:p w14:paraId="471F3881"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1 (Including the following language families: Afro-Asiatic, Atlantic-Congo, Austroasiatic, Austronesian, Indo-European, Nuclear-Trans-New Guinea)</w:t>
            </w:r>
          </w:p>
        </w:tc>
      </w:tr>
      <w:tr w:rsidR="00076B31" w14:paraId="1920E81F" w14:textId="77777777">
        <w:tc>
          <w:tcPr>
            <w:tcW w:w="2340" w:type="dxa"/>
            <w:shd w:val="clear" w:color="auto" w:fill="auto"/>
            <w:tcMar>
              <w:top w:w="100" w:type="dxa"/>
              <w:left w:w="100" w:type="dxa"/>
              <w:bottom w:w="100" w:type="dxa"/>
              <w:right w:w="100" w:type="dxa"/>
            </w:tcMar>
          </w:tcPr>
          <w:p w14:paraId="68D51592" w14:textId="77777777" w:rsidR="00076B31" w:rsidRDefault="00076B31">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51A95F40"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69B7F297"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50E26A9D"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27A0C9D5" w14:textId="77777777">
        <w:tc>
          <w:tcPr>
            <w:tcW w:w="2340" w:type="dxa"/>
            <w:shd w:val="clear" w:color="auto" w:fill="auto"/>
            <w:tcMar>
              <w:top w:w="100" w:type="dxa"/>
              <w:left w:w="100" w:type="dxa"/>
              <w:bottom w:w="100" w:type="dxa"/>
              <w:right w:w="100" w:type="dxa"/>
            </w:tcMar>
          </w:tcPr>
          <w:p w14:paraId="1E75B3FF"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2340" w:type="dxa"/>
            <w:shd w:val="clear" w:color="auto" w:fill="auto"/>
            <w:tcMar>
              <w:top w:w="100" w:type="dxa"/>
              <w:left w:w="100" w:type="dxa"/>
              <w:bottom w:w="100" w:type="dxa"/>
              <w:right w:w="100" w:type="dxa"/>
            </w:tcMar>
          </w:tcPr>
          <w:p w14:paraId="24870319"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.16(.52) </w:t>
            </w:r>
          </w:p>
        </w:tc>
        <w:tc>
          <w:tcPr>
            <w:tcW w:w="2340" w:type="dxa"/>
            <w:shd w:val="clear" w:color="auto" w:fill="auto"/>
            <w:tcMar>
              <w:top w:w="100" w:type="dxa"/>
              <w:left w:w="100" w:type="dxa"/>
              <w:bottom w:w="100" w:type="dxa"/>
              <w:right w:w="100" w:type="dxa"/>
            </w:tcMar>
          </w:tcPr>
          <w:p w14:paraId="6A8E982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1.78</w:t>
            </w:r>
          </w:p>
        </w:tc>
        <w:tc>
          <w:tcPr>
            <w:tcW w:w="2340" w:type="dxa"/>
            <w:shd w:val="clear" w:color="auto" w:fill="auto"/>
            <w:tcMar>
              <w:top w:w="100" w:type="dxa"/>
              <w:left w:w="100" w:type="dxa"/>
              <w:bottom w:w="100" w:type="dxa"/>
              <w:right w:w="100" w:type="dxa"/>
            </w:tcMar>
          </w:tcPr>
          <w:p w14:paraId="7B708B66"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.079</w:t>
            </w:r>
          </w:p>
        </w:tc>
      </w:tr>
      <w:tr w:rsidR="00076B31" w14:paraId="6F854F24" w14:textId="77777777">
        <w:tc>
          <w:tcPr>
            <w:tcW w:w="2340" w:type="dxa"/>
            <w:shd w:val="clear" w:color="auto" w:fill="auto"/>
            <w:tcMar>
              <w:top w:w="100" w:type="dxa"/>
              <w:left w:w="100" w:type="dxa"/>
              <w:bottom w:w="100" w:type="dxa"/>
              <w:right w:w="100" w:type="dxa"/>
            </w:tcMar>
          </w:tcPr>
          <w:p w14:paraId="5E6BBAEE"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65EF3265"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.39(.58)</w:t>
            </w:r>
          </w:p>
        </w:tc>
        <w:tc>
          <w:tcPr>
            <w:tcW w:w="2340" w:type="dxa"/>
            <w:shd w:val="clear" w:color="auto" w:fill="auto"/>
            <w:tcMar>
              <w:top w:w="100" w:type="dxa"/>
              <w:left w:w="100" w:type="dxa"/>
              <w:bottom w:w="100" w:type="dxa"/>
              <w:right w:w="100" w:type="dxa"/>
            </w:tcMar>
          </w:tcPr>
          <w:p w14:paraId="246D4926"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2340" w:type="dxa"/>
            <w:shd w:val="clear" w:color="auto" w:fill="auto"/>
            <w:tcMar>
              <w:top w:w="100" w:type="dxa"/>
              <w:left w:w="100" w:type="dxa"/>
              <w:bottom w:w="100" w:type="dxa"/>
              <w:right w:w="100" w:type="dxa"/>
            </w:tcMar>
          </w:tcPr>
          <w:p w14:paraId="0F9C0555"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w:t>
            </w:r>
          </w:p>
        </w:tc>
      </w:tr>
      <w:tr w:rsidR="00076B31" w14:paraId="0EAB0172" w14:textId="77777777">
        <w:tc>
          <w:tcPr>
            <w:tcW w:w="2340" w:type="dxa"/>
            <w:shd w:val="clear" w:color="auto" w:fill="auto"/>
            <w:tcMar>
              <w:top w:w="100" w:type="dxa"/>
              <w:left w:w="100" w:type="dxa"/>
              <w:bottom w:w="100" w:type="dxa"/>
              <w:right w:w="100" w:type="dxa"/>
            </w:tcMar>
          </w:tcPr>
          <w:p w14:paraId="6839F9EF"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1336285C"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-.31(.60)</w:t>
            </w:r>
          </w:p>
        </w:tc>
        <w:tc>
          <w:tcPr>
            <w:tcW w:w="2340" w:type="dxa"/>
            <w:shd w:val="clear" w:color="auto" w:fill="auto"/>
            <w:tcMar>
              <w:top w:w="100" w:type="dxa"/>
              <w:left w:w="100" w:type="dxa"/>
              <w:bottom w:w="100" w:type="dxa"/>
              <w:right w:w="100" w:type="dxa"/>
            </w:tcMar>
          </w:tcPr>
          <w:p w14:paraId="1FB6FF6E"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-2.73</w:t>
            </w:r>
          </w:p>
        </w:tc>
        <w:tc>
          <w:tcPr>
            <w:tcW w:w="2340" w:type="dxa"/>
            <w:shd w:val="clear" w:color="auto" w:fill="auto"/>
            <w:tcMar>
              <w:top w:w="100" w:type="dxa"/>
              <w:left w:w="100" w:type="dxa"/>
              <w:bottom w:w="100" w:type="dxa"/>
              <w:right w:w="100" w:type="dxa"/>
            </w:tcMar>
          </w:tcPr>
          <w:p w14:paraId="4A71E6A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.008</w:t>
            </w:r>
          </w:p>
        </w:tc>
      </w:tr>
      <w:tr w:rsidR="00076B31" w14:paraId="639A6E88" w14:textId="77777777">
        <w:trPr>
          <w:trHeight w:val="420"/>
        </w:trPr>
        <w:tc>
          <w:tcPr>
            <w:tcW w:w="9360" w:type="dxa"/>
            <w:gridSpan w:val="4"/>
            <w:shd w:val="clear" w:color="auto" w:fill="auto"/>
            <w:tcMar>
              <w:top w:w="100" w:type="dxa"/>
              <w:left w:w="100" w:type="dxa"/>
              <w:bottom w:w="100" w:type="dxa"/>
              <w:right w:w="100" w:type="dxa"/>
            </w:tcMar>
          </w:tcPr>
          <w:p w14:paraId="5163254A"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2 (Including the following language families: Afro-Asiatic, Algic, Arawakan, Athabaskan-Eyak-Tlingit, Atlantic-Congo, Austroasiatic, Austronesian, Dravidian, Eskimo-Aleut, Indo-European, Nuclear-Macro-Je, Salishan, Sino-Tibetan, Siouan, Tupian, Uto-Aztecan)</w:t>
            </w:r>
          </w:p>
        </w:tc>
      </w:tr>
      <w:tr w:rsidR="00076B31" w14:paraId="3418FA47" w14:textId="77777777">
        <w:tc>
          <w:tcPr>
            <w:tcW w:w="2340" w:type="dxa"/>
            <w:shd w:val="clear" w:color="auto" w:fill="auto"/>
            <w:tcMar>
              <w:top w:w="100" w:type="dxa"/>
              <w:left w:w="100" w:type="dxa"/>
              <w:bottom w:w="100" w:type="dxa"/>
              <w:right w:w="100" w:type="dxa"/>
            </w:tcMar>
          </w:tcPr>
          <w:p w14:paraId="368F51C4"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3340976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4FFE3EE3"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67BF61D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35DC6ED7" w14:textId="77777777">
        <w:tc>
          <w:tcPr>
            <w:tcW w:w="2340" w:type="dxa"/>
            <w:shd w:val="clear" w:color="auto" w:fill="auto"/>
            <w:tcMar>
              <w:top w:w="100" w:type="dxa"/>
              <w:left w:w="100" w:type="dxa"/>
              <w:bottom w:w="100" w:type="dxa"/>
              <w:right w:w="100" w:type="dxa"/>
            </w:tcMar>
          </w:tcPr>
          <w:p w14:paraId="3D463DBA"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2340" w:type="dxa"/>
            <w:shd w:val="clear" w:color="auto" w:fill="auto"/>
            <w:tcMar>
              <w:top w:w="100" w:type="dxa"/>
              <w:left w:w="100" w:type="dxa"/>
              <w:bottom w:w="100" w:type="dxa"/>
              <w:right w:w="100" w:type="dxa"/>
            </w:tcMar>
          </w:tcPr>
          <w:p w14:paraId="4ABACA6F"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.005(.27)</w:t>
            </w:r>
          </w:p>
        </w:tc>
        <w:tc>
          <w:tcPr>
            <w:tcW w:w="2340" w:type="dxa"/>
            <w:shd w:val="clear" w:color="auto" w:fill="auto"/>
            <w:tcMar>
              <w:top w:w="100" w:type="dxa"/>
              <w:left w:w="100" w:type="dxa"/>
              <w:bottom w:w="100" w:type="dxa"/>
              <w:right w:w="100" w:type="dxa"/>
            </w:tcMar>
          </w:tcPr>
          <w:p w14:paraId="7AF4D133"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.058</w:t>
            </w:r>
          </w:p>
        </w:tc>
        <w:tc>
          <w:tcPr>
            <w:tcW w:w="2340" w:type="dxa"/>
            <w:shd w:val="clear" w:color="auto" w:fill="auto"/>
            <w:tcMar>
              <w:top w:w="100" w:type="dxa"/>
              <w:left w:w="100" w:type="dxa"/>
              <w:bottom w:w="100" w:type="dxa"/>
              <w:right w:w="100" w:type="dxa"/>
            </w:tcMar>
          </w:tcPr>
          <w:p w14:paraId="1D0A794E"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.954</w:t>
            </w:r>
          </w:p>
        </w:tc>
      </w:tr>
      <w:tr w:rsidR="00076B31" w14:paraId="5E63C40F" w14:textId="77777777">
        <w:tc>
          <w:tcPr>
            <w:tcW w:w="2340" w:type="dxa"/>
            <w:shd w:val="clear" w:color="auto" w:fill="auto"/>
            <w:tcMar>
              <w:top w:w="100" w:type="dxa"/>
              <w:left w:w="100" w:type="dxa"/>
              <w:bottom w:w="100" w:type="dxa"/>
              <w:right w:w="100" w:type="dxa"/>
            </w:tcMar>
          </w:tcPr>
          <w:p w14:paraId="64950F36"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4575740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.23(.25)</w:t>
            </w:r>
          </w:p>
        </w:tc>
        <w:tc>
          <w:tcPr>
            <w:tcW w:w="2340" w:type="dxa"/>
            <w:shd w:val="clear" w:color="auto" w:fill="auto"/>
            <w:tcMar>
              <w:top w:w="100" w:type="dxa"/>
              <w:left w:w="100" w:type="dxa"/>
              <w:bottom w:w="100" w:type="dxa"/>
              <w:right w:w="100" w:type="dxa"/>
            </w:tcMar>
          </w:tcPr>
          <w:p w14:paraId="45F19347"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2.13</w:t>
            </w:r>
          </w:p>
        </w:tc>
        <w:tc>
          <w:tcPr>
            <w:tcW w:w="2340" w:type="dxa"/>
            <w:shd w:val="clear" w:color="auto" w:fill="auto"/>
            <w:tcMar>
              <w:top w:w="100" w:type="dxa"/>
              <w:left w:w="100" w:type="dxa"/>
              <w:bottom w:w="100" w:type="dxa"/>
              <w:right w:w="100" w:type="dxa"/>
            </w:tcMar>
          </w:tcPr>
          <w:p w14:paraId="5FABD6FE"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.036</w:t>
            </w:r>
          </w:p>
        </w:tc>
      </w:tr>
      <w:tr w:rsidR="00076B31" w14:paraId="0CC95FF5" w14:textId="77777777">
        <w:tc>
          <w:tcPr>
            <w:tcW w:w="2340" w:type="dxa"/>
            <w:shd w:val="clear" w:color="auto" w:fill="auto"/>
            <w:tcMar>
              <w:top w:w="100" w:type="dxa"/>
              <w:left w:w="100" w:type="dxa"/>
              <w:bottom w:w="100" w:type="dxa"/>
              <w:right w:w="100" w:type="dxa"/>
            </w:tcMar>
          </w:tcPr>
          <w:p w14:paraId="346561F8"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306C3DDD"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-.56(.26)</w:t>
            </w:r>
          </w:p>
        </w:tc>
        <w:tc>
          <w:tcPr>
            <w:tcW w:w="2340" w:type="dxa"/>
            <w:shd w:val="clear" w:color="auto" w:fill="auto"/>
            <w:tcMar>
              <w:top w:w="100" w:type="dxa"/>
              <w:left w:w="100" w:type="dxa"/>
              <w:bottom w:w="100" w:type="dxa"/>
              <w:right w:w="100" w:type="dxa"/>
            </w:tcMar>
          </w:tcPr>
          <w:p w14:paraId="438E07CC"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c>
          <w:tcPr>
            <w:tcW w:w="2340" w:type="dxa"/>
            <w:shd w:val="clear" w:color="auto" w:fill="auto"/>
            <w:tcMar>
              <w:top w:w="100" w:type="dxa"/>
              <w:left w:w="100" w:type="dxa"/>
              <w:bottom w:w="100" w:type="dxa"/>
              <w:right w:w="100" w:type="dxa"/>
            </w:tcMar>
          </w:tcPr>
          <w:p w14:paraId="3ACE0602"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r>
      <w:tr w:rsidR="00076B31" w14:paraId="6A54DF1A" w14:textId="77777777">
        <w:trPr>
          <w:trHeight w:val="420"/>
        </w:trPr>
        <w:tc>
          <w:tcPr>
            <w:tcW w:w="9360" w:type="dxa"/>
            <w:gridSpan w:val="4"/>
            <w:shd w:val="clear" w:color="auto" w:fill="auto"/>
            <w:tcMar>
              <w:top w:w="100" w:type="dxa"/>
              <w:left w:w="100" w:type="dxa"/>
              <w:bottom w:w="100" w:type="dxa"/>
              <w:right w:w="100" w:type="dxa"/>
            </w:tcMar>
          </w:tcPr>
          <w:p w14:paraId="2472FCB1"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3 (Including the following language families: Afro-Asiatic, Algic, Athabaskan-Eyak-Tlingit, Atlantic-Congo, Austronesian, Eskimo-Aleut, Indo-European, Nuclear-Macro-Je, Salishan, Sino-Tibetan, Tupian, Uto-Aztecan)</w:t>
            </w:r>
          </w:p>
        </w:tc>
      </w:tr>
      <w:tr w:rsidR="00076B31" w14:paraId="1A61485B" w14:textId="77777777">
        <w:tc>
          <w:tcPr>
            <w:tcW w:w="2340" w:type="dxa"/>
            <w:shd w:val="clear" w:color="auto" w:fill="auto"/>
            <w:tcMar>
              <w:top w:w="100" w:type="dxa"/>
              <w:left w:w="100" w:type="dxa"/>
              <w:bottom w:w="100" w:type="dxa"/>
              <w:right w:w="100" w:type="dxa"/>
            </w:tcMar>
          </w:tcPr>
          <w:p w14:paraId="54FFC940" w14:textId="77777777" w:rsidR="00076B31" w:rsidRDefault="00076B31">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73D8902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561F7505"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0FD9320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584152D7" w14:textId="77777777">
        <w:tc>
          <w:tcPr>
            <w:tcW w:w="2340" w:type="dxa"/>
            <w:shd w:val="clear" w:color="auto" w:fill="auto"/>
            <w:tcMar>
              <w:top w:w="100" w:type="dxa"/>
              <w:left w:w="100" w:type="dxa"/>
              <w:bottom w:w="100" w:type="dxa"/>
              <w:right w:w="100" w:type="dxa"/>
            </w:tcMar>
          </w:tcPr>
          <w:p w14:paraId="212190A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Irrigation Present</w:t>
            </w:r>
          </w:p>
        </w:tc>
        <w:tc>
          <w:tcPr>
            <w:tcW w:w="2340" w:type="dxa"/>
            <w:shd w:val="clear" w:color="auto" w:fill="auto"/>
            <w:tcMar>
              <w:top w:w="100" w:type="dxa"/>
              <w:left w:w="100" w:type="dxa"/>
              <w:bottom w:w="100" w:type="dxa"/>
              <w:right w:w="100" w:type="dxa"/>
            </w:tcMar>
          </w:tcPr>
          <w:p w14:paraId="1FB7C026"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.09(.23)</w:t>
            </w:r>
          </w:p>
        </w:tc>
        <w:tc>
          <w:tcPr>
            <w:tcW w:w="2340" w:type="dxa"/>
            <w:shd w:val="clear" w:color="auto" w:fill="auto"/>
            <w:tcMar>
              <w:top w:w="100" w:type="dxa"/>
              <w:left w:w="100" w:type="dxa"/>
              <w:bottom w:w="100" w:type="dxa"/>
              <w:right w:w="100" w:type="dxa"/>
            </w:tcMar>
          </w:tcPr>
          <w:p w14:paraId="675324F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1.21</w:t>
            </w:r>
          </w:p>
        </w:tc>
        <w:tc>
          <w:tcPr>
            <w:tcW w:w="2340" w:type="dxa"/>
            <w:shd w:val="clear" w:color="auto" w:fill="auto"/>
            <w:tcMar>
              <w:top w:w="100" w:type="dxa"/>
              <w:left w:w="100" w:type="dxa"/>
              <w:bottom w:w="100" w:type="dxa"/>
              <w:right w:w="100" w:type="dxa"/>
            </w:tcMar>
          </w:tcPr>
          <w:p w14:paraId="7BBE8D58"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.230</w:t>
            </w:r>
          </w:p>
        </w:tc>
      </w:tr>
      <w:tr w:rsidR="00076B31" w14:paraId="02A597FF" w14:textId="77777777">
        <w:tc>
          <w:tcPr>
            <w:tcW w:w="2340" w:type="dxa"/>
            <w:shd w:val="clear" w:color="auto" w:fill="auto"/>
            <w:tcMar>
              <w:top w:w="100" w:type="dxa"/>
              <w:left w:w="100" w:type="dxa"/>
              <w:bottom w:w="100" w:type="dxa"/>
              <w:right w:w="100" w:type="dxa"/>
            </w:tcMar>
          </w:tcPr>
          <w:p w14:paraId="5D13F545"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61B538DF"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.16(.24)</w:t>
            </w:r>
          </w:p>
        </w:tc>
        <w:tc>
          <w:tcPr>
            <w:tcW w:w="2340" w:type="dxa"/>
            <w:shd w:val="clear" w:color="auto" w:fill="auto"/>
            <w:tcMar>
              <w:top w:w="100" w:type="dxa"/>
              <w:left w:w="100" w:type="dxa"/>
              <w:bottom w:w="100" w:type="dxa"/>
              <w:right w:w="100" w:type="dxa"/>
            </w:tcMar>
          </w:tcPr>
          <w:p w14:paraId="0053B6EE"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1.56</w:t>
            </w:r>
          </w:p>
        </w:tc>
        <w:tc>
          <w:tcPr>
            <w:tcW w:w="2340" w:type="dxa"/>
            <w:shd w:val="clear" w:color="auto" w:fill="auto"/>
            <w:tcMar>
              <w:top w:w="100" w:type="dxa"/>
              <w:left w:w="100" w:type="dxa"/>
              <w:bottom w:w="100" w:type="dxa"/>
              <w:right w:w="100" w:type="dxa"/>
            </w:tcMar>
          </w:tcPr>
          <w:p w14:paraId="269D7BDD"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.121</w:t>
            </w:r>
          </w:p>
        </w:tc>
      </w:tr>
      <w:tr w:rsidR="00076B31" w14:paraId="4594E5CF" w14:textId="77777777">
        <w:tc>
          <w:tcPr>
            <w:tcW w:w="2340" w:type="dxa"/>
            <w:shd w:val="clear" w:color="auto" w:fill="auto"/>
            <w:tcMar>
              <w:top w:w="100" w:type="dxa"/>
              <w:left w:w="100" w:type="dxa"/>
              <w:bottom w:w="100" w:type="dxa"/>
              <w:right w:w="100" w:type="dxa"/>
            </w:tcMar>
          </w:tcPr>
          <w:p w14:paraId="25C4B0CF"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05BFBE43"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-.53(.27)</w:t>
            </w:r>
          </w:p>
        </w:tc>
        <w:tc>
          <w:tcPr>
            <w:tcW w:w="2340" w:type="dxa"/>
            <w:shd w:val="clear" w:color="auto" w:fill="auto"/>
            <w:tcMar>
              <w:top w:w="100" w:type="dxa"/>
              <w:left w:w="100" w:type="dxa"/>
              <w:bottom w:w="100" w:type="dxa"/>
              <w:right w:w="100" w:type="dxa"/>
            </w:tcMar>
          </w:tcPr>
          <w:p w14:paraId="27F2B847"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-4.73</w:t>
            </w:r>
          </w:p>
        </w:tc>
        <w:tc>
          <w:tcPr>
            <w:tcW w:w="2340" w:type="dxa"/>
            <w:shd w:val="clear" w:color="auto" w:fill="auto"/>
            <w:tcMar>
              <w:top w:w="100" w:type="dxa"/>
              <w:left w:w="100" w:type="dxa"/>
              <w:bottom w:w="100" w:type="dxa"/>
              <w:right w:w="100" w:type="dxa"/>
            </w:tcMar>
          </w:tcPr>
          <w:p w14:paraId="25944E84"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r>
    </w:tbl>
    <w:p w14:paraId="7C411774" w14:textId="77777777" w:rsidR="00076B31" w:rsidRDefault="00076B31">
      <w:pPr>
        <w:rPr>
          <w:rFonts w:ascii="Times New Roman" w:eastAsia="Times New Roman" w:hAnsi="Times New Roman" w:cs="Times New Roman"/>
          <w:sz w:val="24"/>
          <w:szCs w:val="24"/>
        </w:rPr>
      </w:pPr>
    </w:p>
    <w:p w14:paraId="682DB480"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S6. </w:t>
      </w:r>
      <w:r>
        <w:rPr>
          <w:rFonts w:ascii="Times New Roman" w:eastAsia="Times New Roman" w:hAnsi="Times New Roman" w:cs="Times New Roman"/>
          <w:sz w:val="24"/>
          <w:szCs w:val="24"/>
        </w:rPr>
        <w:t xml:space="preserve"> Displays the multiple regression results predicting “robustness of individual land rights” adding language family variables as predictors. The original models without language family results are in Table 3 of the text. Note the appropriate column number. All models control on the following language families: Afro-Asiatic, Atlantic-Congo, Austroasiatic, Austronesian, Indo-European, Nuclear-Trans-New Guinea, Sino-Tibetan </w:t>
      </w:r>
    </w:p>
    <w:p w14:paraId="3C7279FA" w14:textId="77777777" w:rsidR="00076B31" w:rsidRDefault="00076B31">
      <w:pPr>
        <w:rPr>
          <w:rFonts w:ascii="Times New Roman" w:eastAsia="Times New Roman" w:hAnsi="Times New Roman" w:cs="Times New Roman"/>
          <w:sz w:val="24"/>
          <w:szCs w:val="24"/>
        </w:rPr>
      </w:pPr>
    </w:p>
    <w:tbl>
      <w:tblPr>
        <w:tblStyle w:val="af"/>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076B31" w14:paraId="33A02049" w14:textId="77777777">
        <w:trPr>
          <w:trHeight w:val="420"/>
        </w:trPr>
        <w:tc>
          <w:tcPr>
            <w:tcW w:w="9360" w:type="dxa"/>
            <w:gridSpan w:val="4"/>
            <w:shd w:val="clear" w:color="auto" w:fill="auto"/>
            <w:tcMar>
              <w:top w:w="100" w:type="dxa"/>
              <w:left w:w="100" w:type="dxa"/>
              <w:bottom w:w="100" w:type="dxa"/>
              <w:right w:w="100" w:type="dxa"/>
            </w:tcMar>
          </w:tcPr>
          <w:p w14:paraId="0EBE3FB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1</w:t>
            </w:r>
          </w:p>
        </w:tc>
      </w:tr>
      <w:tr w:rsidR="00076B31" w14:paraId="1666D98D" w14:textId="77777777">
        <w:tc>
          <w:tcPr>
            <w:tcW w:w="2340" w:type="dxa"/>
            <w:shd w:val="clear" w:color="auto" w:fill="auto"/>
            <w:tcMar>
              <w:top w:w="100" w:type="dxa"/>
              <w:left w:w="100" w:type="dxa"/>
              <w:bottom w:w="100" w:type="dxa"/>
              <w:right w:w="100" w:type="dxa"/>
            </w:tcMar>
          </w:tcPr>
          <w:p w14:paraId="21035634"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180EDFE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0DAFB686"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28F9E8D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7C608002" w14:textId="77777777">
        <w:tc>
          <w:tcPr>
            <w:tcW w:w="2340" w:type="dxa"/>
            <w:shd w:val="clear" w:color="auto" w:fill="auto"/>
            <w:tcMar>
              <w:top w:w="100" w:type="dxa"/>
              <w:left w:w="100" w:type="dxa"/>
              <w:bottom w:w="100" w:type="dxa"/>
              <w:right w:w="100" w:type="dxa"/>
            </w:tcMar>
          </w:tcPr>
          <w:p w14:paraId="02B4AE5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2340" w:type="dxa"/>
            <w:shd w:val="clear" w:color="auto" w:fill="auto"/>
            <w:tcMar>
              <w:top w:w="100" w:type="dxa"/>
              <w:left w:w="100" w:type="dxa"/>
              <w:bottom w:w="100" w:type="dxa"/>
              <w:right w:w="100" w:type="dxa"/>
            </w:tcMar>
          </w:tcPr>
          <w:p w14:paraId="689141A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.16(.53)</w:t>
            </w:r>
          </w:p>
        </w:tc>
        <w:tc>
          <w:tcPr>
            <w:tcW w:w="2340" w:type="dxa"/>
            <w:shd w:val="clear" w:color="auto" w:fill="auto"/>
            <w:tcMar>
              <w:top w:w="100" w:type="dxa"/>
              <w:left w:w="100" w:type="dxa"/>
              <w:bottom w:w="100" w:type="dxa"/>
              <w:right w:w="100" w:type="dxa"/>
            </w:tcMar>
          </w:tcPr>
          <w:p w14:paraId="279196A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1.78</w:t>
            </w:r>
          </w:p>
        </w:tc>
        <w:tc>
          <w:tcPr>
            <w:tcW w:w="2340" w:type="dxa"/>
            <w:shd w:val="clear" w:color="auto" w:fill="auto"/>
            <w:tcMar>
              <w:top w:w="100" w:type="dxa"/>
              <w:left w:w="100" w:type="dxa"/>
              <w:bottom w:w="100" w:type="dxa"/>
              <w:right w:w="100" w:type="dxa"/>
            </w:tcMar>
          </w:tcPr>
          <w:p w14:paraId="174CE7A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.078</w:t>
            </w:r>
          </w:p>
        </w:tc>
      </w:tr>
      <w:tr w:rsidR="00076B31" w14:paraId="7D72BE3F" w14:textId="77777777">
        <w:tc>
          <w:tcPr>
            <w:tcW w:w="2340" w:type="dxa"/>
            <w:shd w:val="clear" w:color="auto" w:fill="auto"/>
            <w:tcMar>
              <w:top w:w="100" w:type="dxa"/>
              <w:left w:w="100" w:type="dxa"/>
              <w:bottom w:w="100" w:type="dxa"/>
              <w:right w:w="100" w:type="dxa"/>
            </w:tcMar>
          </w:tcPr>
          <w:p w14:paraId="1D1BB45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4AE2C2A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.38(.59)</w:t>
            </w:r>
          </w:p>
        </w:tc>
        <w:tc>
          <w:tcPr>
            <w:tcW w:w="2340" w:type="dxa"/>
            <w:shd w:val="clear" w:color="auto" w:fill="auto"/>
            <w:tcMar>
              <w:top w:w="100" w:type="dxa"/>
              <w:left w:w="100" w:type="dxa"/>
              <w:bottom w:w="100" w:type="dxa"/>
              <w:right w:w="100" w:type="dxa"/>
            </w:tcMar>
          </w:tcPr>
          <w:p w14:paraId="78515D7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3.13</w:t>
            </w:r>
          </w:p>
        </w:tc>
        <w:tc>
          <w:tcPr>
            <w:tcW w:w="2340" w:type="dxa"/>
            <w:shd w:val="clear" w:color="auto" w:fill="auto"/>
            <w:tcMar>
              <w:top w:w="100" w:type="dxa"/>
              <w:left w:w="100" w:type="dxa"/>
              <w:bottom w:w="100" w:type="dxa"/>
              <w:right w:w="100" w:type="dxa"/>
            </w:tcMar>
          </w:tcPr>
          <w:p w14:paraId="647BD3A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.002</w:t>
            </w:r>
          </w:p>
        </w:tc>
      </w:tr>
      <w:tr w:rsidR="00076B31" w14:paraId="543DE1A8" w14:textId="77777777">
        <w:tc>
          <w:tcPr>
            <w:tcW w:w="2340" w:type="dxa"/>
            <w:shd w:val="clear" w:color="auto" w:fill="auto"/>
            <w:tcMar>
              <w:top w:w="100" w:type="dxa"/>
              <w:left w:w="100" w:type="dxa"/>
              <w:bottom w:w="100" w:type="dxa"/>
              <w:right w:w="100" w:type="dxa"/>
            </w:tcMar>
          </w:tcPr>
          <w:p w14:paraId="35F9734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3DC7E5A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-.28(.61)</w:t>
            </w:r>
          </w:p>
        </w:tc>
        <w:tc>
          <w:tcPr>
            <w:tcW w:w="2340" w:type="dxa"/>
            <w:shd w:val="clear" w:color="auto" w:fill="auto"/>
            <w:tcMar>
              <w:top w:w="100" w:type="dxa"/>
              <w:left w:w="100" w:type="dxa"/>
              <w:bottom w:w="100" w:type="dxa"/>
              <w:right w:w="100" w:type="dxa"/>
            </w:tcMar>
          </w:tcPr>
          <w:p w14:paraId="38C0F08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-2.49</w:t>
            </w:r>
          </w:p>
        </w:tc>
        <w:tc>
          <w:tcPr>
            <w:tcW w:w="2340" w:type="dxa"/>
            <w:shd w:val="clear" w:color="auto" w:fill="auto"/>
            <w:tcMar>
              <w:top w:w="100" w:type="dxa"/>
              <w:left w:w="100" w:type="dxa"/>
              <w:bottom w:w="100" w:type="dxa"/>
              <w:right w:w="100" w:type="dxa"/>
            </w:tcMar>
          </w:tcPr>
          <w:p w14:paraId="5CD78CB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.015</w:t>
            </w:r>
          </w:p>
        </w:tc>
      </w:tr>
      <w:tr w:rsidR="00076B31" w14:paraId="111666AA" w14:textId="77777777">
        <w:tc>
          <w:tcPr>
            <w:tcW w:w="2340" w:type="dxa"/>
            <w:shd w:val="clear" w:color="auto" w:fill="auto"/>
            <w:tcMar>
              <w:top w:w="100" w:type="dxa"/>
              <w:left w:w="100" w:type="dxa"/>
              <w:bottom w:w="100" w:type="dxa"/>
              <w:right w:w="100" w:type="dxa"/>
            </w:tcMar>
          </w:tcPr>
          <w:p w14:paraId="6506C51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2340" w:type="dxa"/>
            <w:shd w:val="clear" w:color="auto" w:fill="auto"/>
            <w:tcMar>
              <w:top w:w="100" w:type="dxa"/>
              <w:left w:w="100" w:type="dxa"/>
              <w:bottom w:w="100" w:type="dxa"/>
              <w:right w:w="100" w:type="dxa"/>
            </w:tcMar>
          </w:tcPr>
          <w:p w14:paraId="4FC3119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-.13(3.33)</w:t>
            </w:r>
          </w:p>
        </w:tc>
        <w:tc>
          <w:tcPr>
            <w:tcW w:w="2340" w:type="dxa"/>
            <w:shd w:val="clear" w:color="auto" w:fill="auto"/>
            <w:tcMar>
              <w:top w:w="100" w:type="dxa"/>
              <w:left w:w="100" w:type="dxa"/>
              <w:bottom w:w="100" w:type="dxa"/>
              <w:right w:w="100" w:type="dxa"/>
            </w:tcMar>
          </w:tcPr>
          <w:p w14:paraId="0987983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-1.42</w:t>
            </w:r>
          </w:p>
        </w:tc>
        <w:tc>
          <w:tcPr>
            <w:tcW w:w="2340" w:type="dxa"/>
            <w:shd w:val="clear" w:color="auto" w:fill="auto"/>
            <w:tcMar>
              <w:top w:w="100" w:type="dxa"/>
              <w:left w:w="100" w:type="dxa"/>
              <w:bottom w:w="100" w:type="dxa"/>
              <w:right w:w="100" w:type="dxa"/>
            </w:tcMar>
          </w:tcPr>
          <w:p w14:paraId="31E74A3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.159</w:t>
            </w:r>
          </w:p>
        </w:tc>
      </w:tr>
      <w:tr w:rsidR="00076B31" w14:paraId="30C85B7F" w14:textId="77777777">
        <w:trPr>
          <w:trHeight w:val="420"/>
        </w:trPr>
        <w:tc>
          <w:tcPr>
            <w:tcW w:w="9360" w:type="dxa"/>
            <w:gridSpan w:val="4"/>
            <w:shd w:val="clear" w:color="auto" w:fill="auto"/>
            <w:tcMar>
              <w:top w:w="100" w:type="dxa"/>
              <w:left w:w="100" w:type="dxa"/>
              <w:bottom w:w="100" w:type="dxa"/>
              <w:right w:w="100" w:type="dxa"/>
            </w:tcMar>
          </w:tcPr>
          <w:p w14:paraId="236D3CF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3, Column 2 (Societies with irrigation are removed) </w:t>
            </w:r>
          </w:p>
        </w:tc>
      </w:tr>
      <w:tr w:rsidR="00076B31" w14:paraId="06A7D4A9" w14:textId="77777777">
        <w:tc>
          <w:tcPr>
            <w:tcW w:w="2340" w:type="dxa"/>
            <w:shd w:val="clear" w:color="auto" w:fill="auto"/>
            <w:tcMar>
              <w:top w:w="100" w:type="dxa"/>
              <w:left w:w="100" w:type="dxa"/>
              <w:bottom w:w="100" w:type="dxa"/>
              <w:right w:w="100" w:type="dxa"/>
            </w:tcMar>
          </w:tcPr>
          <w:p w14:paraId="116ADE79"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4BE5786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3D4A282B"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60F3DE6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3225D8F9" w14:textId="77777777">
        <w:tc>
          <w:tcPr>
            <w:tcW w:w="2340" w:type="dxa"/>
            <w:shd w:val="clear" w:color="auto" w:fill="auto"/>
            <w:tcMar>
              <w:top w:w="100" w:type="dxa"/>
              <w:left w:w="100" w:type="dxa"/>
              <w:bottom w:w="100" w:type="dxa"/>
              <w:right w:w="100" w:type="dxa"/>
            </w:tcMar>
          </w:tcPr>
          <w:p w14:paraId="6F96168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6BEC4A8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.40(.57)</w:t>
            </w:r>
          </w:p>
        </w:tc>
        <w:tc>
          <w:tcPr>
            <w:tcW w:w="2340" w:type="dxa"/>
            <w:shd w:val="clear" w:color="auto" w:fill="auto"/>
            <w:tcMar>
              <w:top w:w="100" w:type="dxa"/>
              <w:left w:w="100" w:type="dxa"/>
              <w:bottom w:w="100" w:type="dxa"/>
              <w:right w:w="100" w:type="dxa"/>
            </w:tcMar>
          </w:tcPr>
          <w:p w14:paraId="62F3400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3.31</w:t>
            </w:r>
          </w:p>
        </w:tc>
        <w:tc>
          <w:tcPr>
            <w:tcW w:w="2340" w:type="dxa"/>
            <w:shd w:val="clear" w:color="auto" w:fill="auto"/>
            <w:tcMar>
              <w:top w:w="100" w:type="dxa"/>
              <w:left w:w="100" w:type="dxa"/>
              <w:bottom w:w="100" w:type="dxa"/>
              <w:right w:w="100" w:type="dxa"/>
            </w:tcMar>
          </w:tcPr>
          <w:p w14:paraId="28ED496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.002</w:t>
            </w:r>
          </w:p>
        </w:tc>
      </w:tr>
      <w:tr w:rsidR="00076B31" w14:paraId="71CFBFB9" w14:textId="77777777">
        <w:tc>
          <w:tcPr>
            <w:tcW w:w="2340" w:type="dxa"/>
            <w:shd w:val="clear" w:color="auto" w:fill="auto"/>
            <w:tcMar>
              <w:top w:w="100" w:type="dxa"/>
              <w:left w:w="100" w:type="dxa"/>
              <w:bottom w:w="100" w:type="dxa"/>
              <w:right w:w="100" w:type="dxa"/>
            </w:tcMar>
          </w:tcPr>
          <w:p w14:paraId="7101992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655D5F0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-.32(.57)</w:t>
            </w:r>
          </w:p>
        </w:tc>
        <w:tc>
          <w:tcPr>
            <w:tcW w:w="2340" w:type="dxa"/>
            <w:shd w:val="clear" w:color="auto" w:fill="auto"/>
            <w:tcMar>
              <w:top w:w="100" w:type="dxa"/>
              <w:left w:w="100" w:type="dxa"/>
              <w:bottom w:w="100" w:type="dxa"/>
              <w:right w:w="100" w:type="dxa"/>
            </w:tcMar>
          </w:tcPr>
          <w:p w14:paraId="4A149FE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-2.72</w:t>
            </w:r>
          </w:p>
        </w:tc>
        <w:tc>
          <w:tcPr>
            <w:tcW w:w="2340" w:type="dxa"/>
            <w:shd w:val="clear" w:color="auto" w:fill="auto"/>
            <w:tcMar>
              <w:top w:w="100" w:type="dxa"/>
              <w:left w:w="100" w:type="dxa"/>
              <w:bottom w:w="100" w:type="dxa"/>
              <w:right w:w="100" w:type="dxa"/>
            </w:tcMar>
          </w:tcPr>
          <w:p w14:paraId="14468E5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.009</w:t>
            </w:r>
          </w:p>
        </w:tc>
      </w:tr>
      <w:tr w:rsidR="00076B31" w14:paraId="5BCC41C9" w14:textId="77777777">
        <w:tc>
          <w:tcPr>
            <w:tcW w:w="2340" w:type="dxa"/>
            <w:shd w:val="clear" w:color="auto" w:fill="auto"/>
            <w:tcMar>
              <w:top w:w="100" w:type="dxa"/>
              <w:left w:w="100" w:type="dxa"/>
              <w:bottom w:w="100" w:type="dxa"/>
              <w:right w:w="100" w:type="dxa"/>
            </w:tcMar>
          </w:tcPr>
          <w:p w14:paraId="49FB22C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2340" w:type="dxa"/>
            <w:shd w:val="clear" w:color="auto" w:fill="auto"/>
            <w:tcMar>
              <w:top w:w="100" w:type="dxa"/>
              <w:left w:w="100" w:type="dxa"/>
              <w:bottom w:w="100" w:type="dxa"/>
              <w:right w:w="100" w:type="dxa"/>
            </w:tcMar>
          </w:tcPr>
          <w:p w14:paraId="42720ED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-.22(3.42)</w:t>
            </w:r>
          </w:p>
        </w:tc>
        <w:tc>
          <w:tcPr>
            <w:tcW w:w="2340" w:type="dxa"/>
            <w:shd w:val="clear" w:color="auto" w:fill="auto"/>
            <w:tcMar>
              <w:top w:w="100" w:type="dxa"/>
              <w:left w:w="100" w:type="dxa"/>
              <w:bottom w:w="100" w:type="dxa"/>
              <w:right w:w="100" w:type="dxa"/>
            </w:tcMar>
          </w:tcPr>
          <w:p w14:paraId="2CAF890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-2.24</w:t>
            </w:r>
          </w:p>
        </w:tc>
        <w:tc>
          <w:tcPr>
            <w:tcW w:w="2340" w:type="dxa"/>
            <w:shd w:val="clear" w:color="auto" w:fill="auto"/>
            <w:tcMar>
              <w:top w:w="100" w:type="dxa"/>
              <w:left w:w="100" w:type="dxa"/>
              <w:bottom w:w="100" w:type="dxa"/>
              <w:right w:w="100" w:type="dxa"/>
            </w:tcMar>
          </w:tcPr>
          <w:p w14:paraId="652872E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.029</w:t>
            </w:r>
          </w:p>
        </w:tc>
      </w:tr>
      <w:tr w:rsidR="00076B31" w14:paraId="38DEEBA1" w14:textId="77777777">
        <w:trPr>
          <w:trHeight w:val="420"/>
        </w:trPr>
        <w:tc>
          <w:tcPr>
            <w:tcW w:w="9360" w:type="dxa"/>
            <w:gridSpan w:val="4"/>
            <w:shd w:val="clear" w:color="auto" w:fill="auto"/>
            <w:tcMar>
              <w:top w:w="100" w:type="dxa"/>
              <w:left w:w="100" w:type="dxa"/>
              <w:bottom w:w="100" w:type="dxa"/>
              <w:right w:w="100" w:type="dxa"/>
            </w:tcMar>
          </w:tcPr>
          <w:p w14:paraId="4604954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3</w:t>
            </w:r>
          </w:p>
        </w:tc>
      </w:tr>
      <w:tr w:rsidR="00076B31" w14:paraId="0EAE8080" w14:textId="77777777">
        <w:tc>
          <w:tcPr>
            <w:tcW w:w="2340" w:type="dxa"/>
            <w:shd w:val="clear" w:color="auto" w:fill="auto"/>
            <w:tcMar>
              <w:top w:w="100" w:type="dxa"/>
              <w:left w:w="100" w:type="dxa"/>
              <w:bottom w:w="100" w:type="dxa"/>
              <w:right w:w="100" w:type="dxa"/>
            </w:tcMar>
          </w:tcPr>
          <w:p w14:paraId="5B02537B"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0349874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36D7705B"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01FE2A6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6717F022" w14:textId="77777777">
        <w:tc>
          <w:tcPr>
            <w:tcW w:w="2340" w:type="dxa"/>
            <w:shd w:val="clear" w:color="auto" w:fill="auto"/>
            <w:tcMar>
              <w:top w:w="100" w:type="dxa"/>
              <w:left w:w="100" w:type="dxa"/>
              <w:bottom w:w="100" w:type="dxa"/>
              <w:right w:w="100" w:type="dxa"/>
            </w:tcMar>
          </w:tcPr>
          <w:p w14:paraId="57846D5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2340" w:type="dxa"/>
            <w:shd w:val="clear" w:color="auto" w:fill="auto"/>
            <w:tcMar>
              <w:top w:w="100" w:type="dxa"/>
              <w:left w:w="100" w:type="dxa"/>
              <w:bottom w:w="100" w:type="dxa"/>
              <w:right w:w="100" w:type="dxa"/>
            </w:tcMar>
          </w:tcPr>
          <w:p w14:paraId="0E6488D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.17(.52)</w:t>
            </w:r>
          </w:p>
        </w:tc>
        <w:tc>
          <w:tcPr>
            <w:tcW w:w="2340" w:type="dxa"/>
            <w:shd w:val="clear" w:color="auto" w:fill="auto"/>
            <w:tcMar>
              <w:top w:w="100" w:type="dxa"/>
              <w:left w:w="100" w:type="dxa"/>
              <w:bottom w:w="100" w:type="dxa"/>
              <w:right w:w="100" w:type="dxa"/>
            </w:tcMar>
          </w:tcPr>
          <w:p w14:paraId="41E263D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2.01</w:t>
            </w:r>
          </w:p>
        </w:tc>
        <w:tc>
          <w:tcPr>
            <w:tcW w:w="2340" w:type="dxa"/>
            <w:shd w:val="clear" w:color="auto" w:fill="auto"/>
            <w:tcMar>
              <w:top w:w="100" w:type="dxa"/>
              <w:left w:w="100" w:type="dxa"/>
              <w:bottom w:w="100" w:type="dxa"/>
              <w:right w:w="100" w:type="dxa"/>
            </w:tcMar>
          </w:tcPr>
          <w:p w14:paraId="251D10B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.048</w:t>
            </w:r>
          </w:p>
        </w:tc>
      </w:tr>
      <w:tr w:rsidR="00076B31" w14:paraId="611597F1" w14:textId="77777777">
        <w:tc>
          <w:tcPr>
            <w:tcW w:w="2340" w:type="dxa"/>
            <w:shd w:val="clear" w:color="auto" w:fill="auto"/>
            <w:tcMar>
              <w:top w:w="100" w:type="dxa"/>
              <w:left w:w="100" w:type="dxa"/>
              <w:bottom w:w="100" w:type="dxa"/>
              <w:right w:w="100" w:type="dxa"/>
            </w:tcMar>
          </w:tcPr>
          <w:p w14:paraId="1C64418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4D320D6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.33(.58)</w:t>
            </w:r>
          </w:p>
        </w:tc>
        <w:tc>
          <w:tcPr>
            <w:tcW w:w="2340" w:type="dxa"/>
            <w:shd w:val="clear" w:color="auto" w:fill="auto"/>
            <w:tcMar>
              <w:top w:w="100" w:type="dxa"/>
              <w:left w:w="100" w:type="dxa"/>
              <w:bottom w:w="100" w:type="dxa"/>
              <w:right w:w="100" w:type="dxa"/>
            </w:tcMar>
          </w:tcPr>
          <w:p w14:paraId="143978A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2.82</w:t>
            </w:r>
          </w:p>
        </w:tc>
        <w:tc>
          <w:tcPr>
            <w:tcW w:w="2340" w:type="dxa"/>
            <w:shd w:val="clear" w:color="auto" w:fill="auto"/>
            <w:tcMar>
              <w:top w:w="100" w:type="dxa"/>
              <w:left w:w="100" w:type="dxa"/>
              <w:bottom w:w="100" w:type="dxa"/>
              <w:right w:w="100" w:type="dxa"/>
            </w:tcMar>
          </w:tcPr>
          <w:p w14:paraId="7BD6234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.006</w:t>
            </w:r>
          </w:p>
        </w:tc>
      </w:tr>
      <w:tr w:rsidR="00076B31" w14:paraId="18AFD4B2" w14:textId="77777777">
        <w:tc>
          <w:tcPr>
            <w:tcW w:w="2340" w:type="dxa"/>
            <w:shd w:val="clear" w:color="auto" w:fill="auto"/>
            <w:tcMar>
              <w:top w:w="100" w:type="dxa"/>
              <w:left w:w="100" w:type="dxa"/>
              <w:bottom w:w="100" w:type="dxa"/>
              <w:right w:w="100" w:type="dxa"/>
            </w:tcMar>
          </w:tcPr>
          <w:p w14:paraId="1472D75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14BBCF7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-.27(.59)</w:t>
            </w:r>
          </w:p>
        </w:tc>
        <w:tc>
          <w:tcPr>
            <w:tcW w:w="2340" w:type="dxa"/>
            <w:shd w:val="clear" w:color="auto" w:fill="auto"/>
            <w:tcMar>
              <w:top w:w="100" w:type="dxa"/>
              <w:left w:w="100" w:type="dxa"/>
              <w:bottom w:w="100" w:type="dxa"/>
              <w:right w:w="100" w:type="dxa"/>
            </w:tcMar>
          </w:tcPr>
          <w:p w14:paraId="0412DE2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-2.43</w:t>
            </w:r>
          </w:p>
        </w:tc>
        <w:tc>
          <w:tcPr>
            <w:tcW w:w="2340" w:type="dxa"/>
            <w:shd w:val="clear" w:color="auto" w:fill="auto"/>
            <w:tcMar>
              <w:top w:w="100" w:type="dxa"/>
              <w:left w:w="100" w:type="dxa"/>
              <w:bottom w:w="100" w:type="dxa"/>
              <w:right w:w="100" w:type="dxa"/>
            </w:tcMar>
          </w:tcPr>
          <w:p w14:paraId="62E224E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.017</w:t>
            </w:r>
          </w:p>
        </w:tc>
      </w:tr>
      <w:tr w:rsidR="00076B31" w14:paraId="2F1126E2" w14:textId="77777777">
        <w:tc>
          <w:tcPr>
            <w:tcW w:w="2340" w:type="dxa"/>
            <w:shd w:val="clear" w:color="auto" w:fill="auto"/>
            <w:tcMar>
              <w:top w:w="100" w:type="dxa"/>
              <w:left w:w="100" w:type="dxa"/>
              <w:bottom w:w="100" w:type="dxa"/>
              <w:right w:w="100" w:type="dxa"/>
            </w:tcMar>
          </w:tcPr>
          <w:p w14:paraId="2C7F6B6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2340" w:type="dxa"/>
            <w:shd w:val="clear" w:color="auto" w:fill="auto"/>
            <w:tcMar>
              <w:top w:w="100" w:type="dxa"/>
              <w:left w:w="100" w:type="dxa"/>
              <w:bottom w:w="100" w:type="dxa"/>
              <w:right w:w="100" w:type="dxa"/>
            </w:tcMar>
          </w:tcPr>
          <w:p w14:paraId="2F485E3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-.14(3.34)</w:t>
            </w:r>
          </w:p>
        </w:tc>
        <w:tc>
          <w:tcPr>
            <w:tcW w:w="2340" w:type="dxa"/>
            <w:shd w:val="clear" w:color="auto" w:fill="auto"/>
            <w:tcMar>
              <w:top w:w="100" w:type="dxa"/>
              <w:left w:w="100" w:type="dxa"/>
              <w:bottom w:w="100" w:type="dxa"/>
              <w:right w:w="100" w:type="dxa"/>
            </w:tcMar>
          </w:tcPr>
          <w:p w14:paraId="0652E08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-1.63</w:t>
            </w:r>
          </w:p>
        </w:tc>
        <w:tc>
          <w:tcPr>
            <w:tcW w:w="2340" w:type="dxa"/>
            <w:shd w:val="clear" w:color="auto" w:fill="auto"/>
            <w:tcMar>
              <w:top w:w="100" w:type="dxa"/>
              <w:left w:w="100" w:type="dxa"/>
              <w:bottom w:w="100" w:type="dxa"/>
              <w:right w:w="100" w:type="dxa"/>
            </w:tcMar>
          </w:tcPr>
          <w:p w14:paraId="347CB3F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r>
      <w:tr w:rsidR="00076B31" w14:paraId="0E9C145F" w14:textId="77777777">
        <w:tc>
          <w:tcPr>
            <w:tcW w:w="2340" w:type="dxa"/>
            <w:shd w:val="clear" w:color="auto" w:fill="auto"/>
            <w:tcMar>
              <w:top w:w="100" w:type="dxa"/>
              <w:left w:w="100" w:type="dxa"/>
              <w:bottom w:w="100" w:type="dxa"/>
              <w:right w:w="100" w:type="dxa"/>
            </w:tcMar>
          </w:tcPr>
          <w:p w14:paraId="400D744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2340" w:type="dxa"/>
            <w:shd w:val="clear" w:color="auto" w:fill="auto"/>
            <w:tcMar>
              <w:top w:w="100" w:type="dxa"/>
              <w:left w:w="100" w:type="dxa"/>
              <w:bottom w:w="100" w:type="dxa"/>
              <w:right w:w="100" w:type="dxa"/>
            </w:tcMar>
          </w:tcPr>
          <w:p w14:paraId="5F31DEB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2340" w:type="dxa"/>
            <w:shd w:val="clear" w:color="auto" w:fill="auto"/>
            <w:tcMar>
              <w:top w:w="100" w:type="dxa"/>
              <w:left w:w="100" w:type="dxa"/>
              <w:bottom w:w="100" w:type="dxa"/>
              <w:right w:w="100" w:type="dxa"/>
            </w:tcMar>
          </w:tcPr>
          <w:p w14:paraId="173B05E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2.36</w:t>
            </w:r>
          </w:p>
        </w:tc>
        <w:tc>
          <w:tcPr>
            <w:tcW w:w="2340" w:type="dxa"/>
            <w:shd w:val="clear" w:color="auto" w:fill="auto"/>
            <w:tcMar>
              <w:top w:w="100" w:type="dxa"/>
              <w:left w:w="100" w:type="dxa"/>
              <w:bottom w:w="100" w:type="dxa"/>
              <w:right w:w="100" w:type="dxa"/>
            </w:tcMar>
          </w:tcPr>
          <w:p w14:paraId="4E5E317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.021</w:t>
            </w:r>
          </w:p>
        </w:tc>
      </w:tr>
      <w:tr w:rsidR="00076B31" w14:paraId="150CC855" w14:textId="77777777">
        <w:trPr>
          <w:trHeight w:val="420"/>
        </w:trPr>
        <w:tc>
          <w:tcPr>
            <w:tcW w:w="9360" w:type="dxa"/>
            <w:gridSpan w:val="4"/>
            <w:shd w:val="clear" w:color="auto" w:fill="auto"/>
            <w:tcMar>
              <w:top w:w="100" w:type="dxa"/>
              <w:left w:w="100" w:type="dxa"/>
              <w:bottom w:w="100" w:type="dxa"/>
              <w:right w:w="100" w:type="dxa"/>
            </w:tcMar>
          </w:tcPr>
          <w:p w14:paraId="14C6433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4</w:t>
            </w:r>
          </w:p>
        </w:tc>
      </w:tr>
      <w:tr w:rsidR="00076B31" w14:paraId="75510B4E" w14:textId="77777777">
        <w:tc>
          <w:tcPr>
            <w:tcW w:w="2340" w:type="dxa"/>
            <w:shd w:val="clear" w:color="auto" w:fill="auto"/>
            <w:tcMar>
              <w:top w:w="100" w:type="dxa"/>
              <w:left w:w="100" w:type="dxa"/>
              <w:bottom w:w="100" w:type="dxa"/>
              <w:right w:w="100" w:type="dxa"/>
            </w:tcMar>
          </w:tcPr>
          <w:p w14:paraId="266E1F53"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69B480B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4CBA5327"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2314F03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6DA4D999" w14:textId="77777777">
        <w:tc>
          <w:tcPr>
            <w:tcW w:w="2340" w:type="dxa"/>
            <w:shd w:val="clear" w:color="auto" w:fill="auto"/>
            <w:tcMar>
              <w:top w:w="100" w:type="dxa"/>
              <w:left w:w="100" w:type="dxa"/>
              <w:bottom w:w="100" w:type="dxa"/>
              <w:right w:w="100" w:type="dxa"/>
            </w:tcMar>
          </w:tcPr>
          <w:p w14:paraId="412BA38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2340" w:type="dxa"/>
            <w:shd w:val="clear" w:color="auto" w:fill="auto"/>
            <w:tcMar>
              <w:top w:w="100" w:type="dxa"/>
              <w:left w:w="100" w:type="dxa"/>
              <w:bottom w:w="100" w:type="dxa"/>
              <w:right w:w="100" w:type="dxa"/>
            </w:tcMar>
          </w:tcPr>
          <w:p w14:paraId="422E279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.18(.53)</w:t>
            </w:r>
          </w:p>
        </w:tc>
        <w:tc>
          <w:tcPr>
            <w:tcW w:w="2340" w:type="dxa"/>
            <w:shd w:val="clear" w:color="auto" w:fill="auto"/>
            <w:tcMar>
              <w:top w:w="100" w:type="dxa"/>
              <w:left w:w="100" w:type="dxa"/>
              <w:bottom w:w="100" w:type="dxa"/>
              <w:right w:w="100" w:type="dxa"/>
            </w:tcMar>
          </w:tcPr>
          <w:p w14:paraId="7FB0F39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2.04</w:t>
            </w:r>
          </w:p>
        </w:tc>
        <w:tc>
          <w:tcPr>
            <w:tcW w:w="2340" w:type="dxa"/>
            <w:shd w:val="clear" w:color="auto" w:fill="auto"/>
            <w:tcMar>
              <w:top w:w="100" w:type="dxa"/>
              <w:left w:w="100" w:type="dxa"/>
              <w:bottom w:w="100" w:type="dxa"/>
              <w:right w:w="100" w:type="dxa"/>
            </w:tcMar>
          </w:tcPr>
          <w:p w14:paraId="427DC2B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.045</w:t>
            </w:r>
          </w:p>
        </w:tc>
      </w:tr>
      <w:tr w:rsidR="00076B31" w14:paraId="54841770" w14:textId="77777777">
        <w:tc>
          <w:tcPr>
            <w:tcW w:w="2340" w:type="dxa"/>
            <w:shd w:val="clear" w:color="auto" w:fill="auto"/>
            <w:tcMar>
              <w:top w:w="100" w:type="dxa"/>
              <w:left w:w="100" w:type="dxa"/>
              <w:bottom w:w="100" w:type="dxa"/>
              <w:right w:w="100" w:type="dxa"/>
            </w:tcMar>
          </w:tcPr>
          <w:p w14:paraId="683CB5F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2340" w:type="dxa"/>
            <w:shd w:val="clear" w:color="auto" w:fill="auto"/>
            <w:tcMar>
              <w:top w:w="100" w:type="dxa"/>
              <w:left w:w="100" w:type="dxa"/>
              <w:bottom w:w="100" w:type="dxa"/>
              <w:right w:w="100" w:type="dxa"/>
            </w:tcMar>
          </w:tcPr>
          <w:p w14:paraId="7C1DE0C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.49(.51)</w:t>
            </w:r>
          </w:p>
        </w:tc>
        <w:tc>
          <w:tcPr>
            <w:tcW w:w="2340" w:type="dxa"/>
            <w:shd w:val="clear" w:color="auto" w:fill="auto"/>
            <w:tcMar>
              <w:top w:w="100" w:type="dxa"/>
              <w:left w:w="100" w:type="dxa"/>
              <w:bottom w:w="100" w:type="dxa"/>
              <w:right w:w="100" w:type="dxa"/>
            </w:tcMar>
          </w:tcPr>
          <w:p w14:paraId="2146266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4.74</w:t>
            </w:r>
          </w:p>
        </w:tc>
        <w:tc>
          <w:tcPr>
            <w:tcW w:w="2340" w:type="dxa"/>
            <w:shd w:val="clear" w:color="auto" w:fill="auto"/>
            <w:tcMar>
              <w:top w:w="100" w:type="dxa"/>
              <w:left w:w="100" w:type="dxa"/>
              <w:bottom w:w="100" w:type="dxa"/>
              <w:right w:w="100" w:type="dxa"/>
            </w:tcMar>
          </w:tcPr>
          <w:p w14:paraId="1B3B7F0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r>
      <w:tr w:rsidR="00076B31" w14:paraId="602BB3D5" w14:textId="77777777">
        <w:tc>
          <w:tcPr>
            <w:tcW w:w="2340" w:type="dxa"/>
            <w:shd w:val="clear" w:color="auto" w:fill="auto"/>
            <w:tcMar>
              <w:top w:w="100" w:type="dxa"/>
              <w:left w:w="100" w:type="dxa"/>
              <w:bottom w:w="100" w:type="dxa"/>
              <w:right w:w="100" w:type="dxa"/>
            </w:tcMar>
          </w:tcPr>
          <w:p w14:paraId="6A8407D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2340" w:type="dxa"/>
            <w:shd w:val="clear" w:color="auto" w:fill="auto"/>
            <w:tcMar>
              <w:top w:w="100" w:type="dxa"/>
              <w:left w:w="100" w:type="dxa"/>
              <w:bottom w:w="100" w:type="dxa"/>
              <w:right w:w="100" w:type="dxa"/>
            </w:tcMar>
          </w:tcPr>
          <w:p w14:paraId="662EA3D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-.17(3.31)</w:t>
            </w:r>
          </w:p>
        </w:tc>
        <w:tc>
          <w:tcPr>
            <w:tcW w:w="2340" w:type="dxa"/>
            <w:shd w:val="clear" w:color="auto" w:fill="auto"/>
            <w:tcMar>
              <w:top w:w="100" w:type="dxa"/>
              <w:left w:w="100" w:type="dxa"/>
              <w:bottom w:w="100" w:type="dxa"/>
              <w:right w:w="100" w:type="dxa"/>
            </w:tcMar>
          </w:tcPr>
          <w:p w14:paraId="26515BC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2340" w:type="dxa"/>
            <w:shd w:val="clear" w:color="auto" w:fill="auto"/>
            <w:tcMar>
              <w:top w:w="100" w:type="dxa"/>
              <w:left w:w="100" w:type="dxa"/>
              <w:bottom w:w="100" w:type="dxa"/>
              <w:right w:w="100" w:type="dxa"/>
            </w:tcMar>
          </w:tcPr>
          <w:p w14:paraId="1A3AE33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.055</w:t>
            </w:r>
          </w:p>
        </w:tc>
      </w:tr>
      <w:tr w:rsidR="00076B31" w14:paraId="7CA840F0" w14:textId="77777777">
        <w:tc>
          <w:tcPr>
            <w:tcW w:w="2340" w:type="dxa"/>
            <w:shd w:val="clear" w:color="auto" w:fill="auto"/>
            <w:tcMar>
              <w:top w:w="100" w:type="dxa"/>
              <w:left w:w="100" w:type="dxa"/>
              <w:bottom w:w="100" w:type="dxa"/>
              <w:right w:w="100" w:type="dxa"/>
            </w:tcMar>
          </w:tcPr>
          <w:p w14:paraId="079EE01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2340" w:type="dxa"/>
            <w:shd w:val="clear" w:color="auto" w:fill="auto"/>
            <w:tcMar>
              <w:top w:w="100" w:type="dxa"/>
              <w:left w:w="100" w:type="dxa"/>
              <w:bottom w:w="100" w:type="dxa"/>
              <w:right w:w="100" w:type="dxa"/>
            </w:tcMar>
          </w:tcPr>
          <w:p w14:paraId="75070FB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.22(.22)</w:t>
            </w:r>
          </w:p>
        </w:tc>
        <w:tc>
          <w:tcPr>
            <w:tcW w:w="2340" w:type="dxa"/>
            <w:shd w:val="clear" w:color="auto" w:fill="auto"/>
            <w:tcMar>
              <w:top w:w="100" w:type="dxa"/>
              <w:left w:w="100" w:type="dxa"/>
              <w:bottom w:w="100" w:type="dxa"/>
              <w:right w:w="100" w:type="dxa"/>
            </w:tcMar>
          </w:tcPr>
          <w:p w14:paraId="2AF3D9D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2.41</w:t>
            </w:r>
          </w:p>
        </w:tc>
        <w:tc>
          <w:tcPr>
            <w:tcW w:w="2340" w:type="dxa"/>
            <w:shd w:val="clear" w:color="auto" w:fill="auto"/>
            <w:tcMar>
              <w:top w:w="100" w:type="dxa"/>
              <w:left w:w="100" w:type="dxa"/>
              <w:bottom w:w="100" w:type="dxa"/>
              <w:right w:w="100" w:type="dxa"/>
            </w:tcMar>
          </w:tcPr>
          <w:p w14:paraId="67F9FE9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.018</w:t>
            </w:r>
          </w:p>
        </w:tc>
      </w:tr>
      <w:tr w:rsidR="00076B31" w14:paraId="186E0321" w14:textId="77777777">
        <w:trPr>
          <w:trHeight w:val="420"/>
        </w:trPr>
        <w:tc>
          <w:tcPr>
            <w:tcW w:w="9360" w:type="dxa"/>
            <w:gridSpan w:val="4"/>
            <w:shd w:val="clear" w:color="auto" w:fill="auto"/>
            <w:tcMar>
              <w:top w:w="100" w:type="dxa"/>
              <w:left w:w="100" w:type="dxa"/>
              <w:bottom w:w="100" w:type="dxa"/>
              <w:right w:w="100" w:type="dxa"/>
            </w:tcMar>
          </w:tcPr>
          <w:p w14:paraId="5DD03AD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5</w:t>
            </w:r>
          </w:p>
        </w:tc>
      </w:tr>
      <w:tr w:rsidR="00076B31" w14:paraId="5F3E7B05" w14:textId="77777777">
        <w:tc>
          <w:tcPr>
            <w:tcW w:w="2340" w:type="dxa"/>
            <w:shd w:val="clear" w:color="auto" w:fill="auto"/>
            <w:tcMar>
              <w:top w:w="100" w:type="dxa"/>
              <w:left w:w="100" w:type="dxa"/>
              <w:bottom w:w="100" w:type="dxa"/>
              <w:right w:w="100" w:type="dxa"/>
            </w:tcMar>
          </w:tcPr>
          <w:p w14:paraId="4F7AC53B"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33ED43C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(SE)</w:t>
            </w:r>
          </w:p>
        </w:tc>
        <w:tc>
          <w:tcPr>
            <w:tcW w:w="2340" w:type="dxa"/>
            <w:shd w:val="clear" w:color="auto" w:fill="auto"/>
            <w:tcMar>
              <w:top w:w="100" w:type="dxa"/>
              <w:left w:w="100" w:type="dxa"/>
              <w:bottom w:w="100" w:type="dxa"/>
              <w:right w:w="100" w:type="dxa"/>
            </w:tcMar>
          </w:tcPr>
          <w:p w14:paraId="304DC684"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2340" w:type="dxa"/>
            <w:shd w:val="clear" w:color="auto" w:fill="auto"/>
            <w:tcMar>
              <w:top w:w="100" w:type="dxa"/>
              <w:left w:w="100" w:type="dxa"/>
              <w:bottom w:w="100" w:type="dxa"/>
              <w:right w:w="100" w:type="dxa"/>
            </w:tcMar>
          </w:tcPr>
          <w:p w14:paraId="32C589A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076B31" w14:paraId="0E514A30" w14:textId="77777777">
        <w:tc>
          <w:tcPr>
            <w:tcW w:w="2340" w:type="dxa"/>
            <w:shd w:val="clear" w:color="auto" w:fill="auto"/>
            <w:tcMar>
              <w:top w:w="100" w:type="dxa"/>
              <w:left w:w="100" w:type="dxa"/>
              <w:bottom w:w="100" w:type="dxa"/>
              <w:right w:w="100" w:type="dxa"/>
            </w:tcMar>
          </w:tcPr>
          <w:p w14:paraId="7B02673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2340" w:type="dxa"/>
            <w:shd w:val="clear" w:color="auto" w:fill="auto"/>
            <w:tcMar>
              <w:top w:w="100" w:type="dxa"/>
              <w:left w:w="100" w:type="dxa"/>
              <w:bottom w:w="100" w:type="dxa"/>
              <w:right w:w="100" w:type="dxa"/>
            </w:tcMar>
          </w:tcPr>
          <w:p w14:paraId="263EF1F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.24(.55)</w:t>
            </w:r>
          </w:p>
        </w:tc>
        <w:tc>
          <w:tcPr>
            <w:tcW w:w="2340" w:type="dxa"/>
            <w:shd w:val="clear" w:color="auto" w:fill="auto"/>
            <w:tcMar>
              <w:top w:w="100" w:type="dxa"/>
              <w:left w:w="100" w:type="dxa"/>
              <w:bottom w:w="100" w:type="dxa"/>
              <w:right w:w="100" w:type="dxa"/>
            </w:tcMar>
          </w:tcPr>
          <w:p w14:paraId="57D4645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2.67</w:t>
            </w:r>
          </w:p>
        </w:tc>
        <w:tc>
          <w:tcPr>
            <w:tcW w:w="2340" w:type="dxa"/>
            <w:shd w:val="clear" w:color="auto" w:fill="auto"/>
            <w:tcMar>
              <w:top w:w="100" w:type="dxa"/>
              <w:left w:w="100" w:type="dxa"/>
              <w:bottom w:w="100" w:type="dxa"/>
              <w:right w:w="100" w:type="dxa"/>
            </w:tcMar>
          </w:tcPr>
          <w:p w14:paraId="0A19795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.009</w:t>
            </w:r>
          </w:p>
        </w:tc>
      </w:tr>
      <w:tr w:rsidR="00076B31" w14:paraId="5B04CA85" w14:textId="77777777">
        <w:tc>
          <w:tcPr>
            <w:tcW w:w="2340" w:type="dxa"/>
            <w:shd w:val="clear" w:color="auto" w:fill="auto"/>
            <w:tcMar>
              <w:top w:w="100" w:type="dxa"/>
              <w:left w:w="100" w:type="dxa"/>
              <w:bottom w:w="100" w:type="dxa"/>
              <w:right w:w="100" w:type="dxa"/>
            </w:tcMar>
          </w:tcPr>
          <w:p w14:paraId="5F97DAC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2340" w:type="dxa"/>
            <w:shd w:val="clear" w:color="auto" w:fill="auto"/>
            <w:tcMar>
              <w:top w:w="100" w:type="dxa"/>
              <w:left w:w="100" w:type="dxa"/>
              <w:bottom w:w="100" w:type="dxa"/>
              <w:right w:w="100" w:type="dxa"/>
            </w:tcMar>
          </w:tcPr>
          <w:p w14:paraId="5FB08E6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-.47(.53)</w:t>
            </w:r>
          </w:p>
        </w:tc>
        <w:tc>
          <w:tcPr>
            <w:tcW w:w="2340" w:type="dxa"/>
            <w:shd w:val="clear" w:color="auto" w:fill="auto"/>
            <w:tcMar>
              <w:top w:w="100" w:type="dxa"/>
              <w:left w:w="100" w:type="dxa"/>
              <w:bottom w:w="100" w:type="dxa"/>
              <w:right w:w="100" w:type="dxa"/>
            </w:tcMar>
          </w:tcPr>
          <w:p w14:paraId="135419A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-4.73</w:t>
            </w:r>
          </w:p>
        </w:tc>
        <w:tc>
          <w:tcPr>
            <w:tcW w:w="2340" w:type="dxa"/>
            <w:shd w:val="clear" w:color="auto" w:fill="auto"/>
            <w:tcMar>
              <w:top w:w="100" w:type="dxa"/>
              <w:left w:w="100" w:type="dxa"/>
              <w:bottom w:w="100" w:type="dxa"/>
              <w:right w:w="100" w:type="dxa"/>
            </w:tcMar>
          </w:tcPr>
          <w:p w14:paraId="1C67F3E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r>
      <w:tr w:rsidR="00076B31" w14:paraId="6D6A0EEA" w14:textId="77777777">
        <w:tc>
          <w:tcPr>
            <w:tcW w:w="2340" w:type="dxa"/>
            <w:shd w:val="clear" w:color="auto" w:fill="auto"/>
            <w:tcMar>
              <w:top w:w="100" w:type="dxa"/>
              <w:left w:w="100" w:type="dxa"/>
              <w:bottom w:w="100" w:type="dxa"/>
              <w:right w:w="100" w:type="dxa"/>
            </w:tcMar>
          </w:tcPr>
          <w:p w14:paraId="61DA35D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2340" w:type="dxa"/>
            <w:shd w:val="clear" w:color="auto" w:fill="auto"/>
            <w:tcMar>
              <w:top w:w="100" w:type="dxa"/>
              <w:left w:w="100" w:type="dxa"/>
              <w:bottom w:w="100" w:type="dxa"/>
              <w:right w:w="100" w:type="dxa"/>
            </w:tcMar>
          </w:tcPr>
          <w:p w14:paraId="0B507E0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-.16(3.47)</w:t>
            </w:r>
          </w:p>
        </w:tc>
        <w:tc>
          <w:tcPr>
            <w:tcW w:w="2340" w:type="dxa"/>
            <w:shd w:val="clear" w:color="auto" w:fill="auto"/>
            <w:tcMar>
              <w:top w:w="100" w:type="dxa"/>
              <w:left w:w="100" w:type="dxa"/>
              <w:bottom w:w="100" w:type="dxa"/>
              <w:right w:w="100" w:type="dxa"/>
            </w:tcMar>
          </w:tcPr>
          <w:p w14:paraId="29FFB53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-1.75</w:t>
            </w:r>
          </w:p>
        </w:tc>
        <w:tc>
          <w:tcPr>
            <w:tcW w:w="2340" w:type="dxa"/>
            <w:shd w:val="clear" w:color="auto" w:fill="auto"/>
            <w:tcMar>
              <w:top w:w="100" w:type="dxa"/>
              <w:left w:w="100" w:type="dxa"/>
              <w:bottom w:w="100" w:type="dxa"/>
              <w:right w:w="100" w:type="dxa"/>
            </w:tcMar>
          </w:tcPr>
          <w:p w14:paraId="51D82E0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.084</w:t>
            </w:r>
          </w:p>
        </w:tc>
      </w:tr>
      <w:tr w:rsidR="00076B31" w14:paraId="34EDE4DA" w14:textId="77777777">
        <w:tc>
          <w:tcPr>
            <w:tcW w:w="2340" w:type="dxa"/>
            <w:shd w:val="clear" w:color="auto" w:fill="auto"/>
            <w:tcMar>
              <w:top w:w="100" w:type="dxa"/>
              <w:left w:w="100" w:type="dxa"/>
              <w:bottom w:w="100" w:type="dxa"/>
              <w:right w:w="100" w:type="dxa"/>
            </w:tcMar>
          </w:tcPr>
          <w:p w14:paraId="18CB217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2340" w:type="dxa"/>
            <w:shd w:val="clear" w:color="auto" w:fill="auto"/>
            <w:tcMar>
              <w:top w:w="100" w:type="dxa"/>
              <w:left w:w="100" w:type="dxa"/>
              <w:bottom w:w="100" w:type="dxa"/>
              <w:right w:w="100" w:type="dxa"/>
            </w:tcMar>
          </w:tcPr>
          <w:p w14:paraId="43CEBE6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.22(.23)</w:t>
            </w:r>
          </w:p>
        </w:tc>
        <w:tc>
          <w:tcPr>
            <w:tcW w:w="2340" w:type="dxa"/>
            <w:shd w:val="clear" w:color="auto" w:fill="auto"/>
            <w:tcMar>
              <w:top w:w="100" w:type="dxa"/>
              <w:left w:w="100" w:type="dxa"/>
              <w:bottom w:w="100" w:type="dxa"/>
              <w:right w:w="100" w:type="dxa"/>
            </w:tcMar>
          </w:tcPr>
          <w:p w14:paraId="6D6B1A6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2.38</w:t>
            </w:r>
          </w:p>
        </w:tc>
        <w:tc>
          <w:tcPr>
            <w:tcW w:w="2340" w:type="dxa"/>
            <w:shd w:val="clear" w:color="auto" w:fill="auto"/>
            <w:tcMar>
              <w:top w:w="100" w:type="dxa"/>
              <w:left w:w="100" w:type="dxa"/>
              <w:bottom w:w="100" w:type="dxa"/>
              <w:right w:w="100" w:type="dxa"/>
            </w:tcMar>
          </w:tcPr>
          <w:p w14:paraId="40E1E3D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.020</w:t>
            </w:r>
          </w:p>
        </w:tc>
      </w:tr>
    </w:tbl>
    <w:p w14:paraId="257158D0" w14:textId="77777777" w:rsidR="00076B31" w:rsidRDefault="00076B31">
      <w:pPr>
        <w:rPr>
          <w:rFonts w:ascii="Arial" w:eastAsia="Arial" w:hAnsi="Arial" w:cs="Arial"/>
        </w:rPr>
      </w:pPr>
    </w:p>
    <w:p w14:paraId="0868E055" w14:textId="77777777" w:rsidR="00490617" w:rsidRDefault="00490617">
      <w:pPr>
        <w:rPr>
          <w:rFonts w:ascii="Arial" w:eastAsia="Arial" w:hAnsi="Arial" w:cs="Arial"/>
        </w:rPr>
      </w:pPr>
    </w:p>
    <w:p w14:paraId="3A72DC45" w14:textId="77777777" w:rsidR="00076B31" w:rsidRDefault="00076B31"/>
    <w:p w14:paraId="6379102A" w14:textId="77777777" w:rsidR="00076B31" w:rsidRDefault="00490617">
      <w:pPr>
        <w:pStyle w:val="Heading3"/>
      </w:pPr>
      <w:bookmarkStart w:id="20" w:name="_Toc22636332"/>
      <w:r>
        <w:lastRenderedPageBreak/>
        <w:t>8.2 Ordinal Regressions</w:t>
      </w:r>
      <w:bookmarkEnd w:id="20"/>
      <w:r>
        <w:t xml:space="preserve"> </w:t>
      </w:r>
    </w:p>
    <w:p w14:paraId="366E17F0" w14:textId="77777777" w:rsidR="00076B31" w:rsidRDefault="00076B31"/>
    <w:p w14:paraId="3899359E" w14:textId="77777777" w:rsidR="00076B31" w:rsidRDefault="00490617">
      <w:pPr>
        <w:pStyle w:val="Heading3"/>
      </w:pPr>
      <w:bookmarkStart w:id="21" w:name="_Toc22636333"/>
      <w:r>
        <w:t>8.2.1 Ordinal Regressions without Language Families</w:t>
      </w:r>
      <w:bookmarkEnd w:id="21"/>
      <w:r>
        <w:t xml:space="preserve"> </w:t>
      </w:r>
    </w:p>
    <w:p w14:paraId="68AAC9A9"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S7</w:t>
      </w:r>
      <w:r>
        <w:rPr>
          <w:rFonts w:ascii="Times New Roman" w:eastAsia="Times New Roman" w:hAnsi="Times New Roman" w:cs="Times New Roman"/>
          <w:sz w:val="24"/>
          <w:szCs w:val="24"/>
        </w:rPr>
        <w:t xml:space="preserve">.  Displays the ordinal regression results equivalent to the multiple regression results in Table 1 that predict “robustness of individual land rights.” No language family controls. </w:t>
      </w:r>
    </w:p>
    <w:tbl>
      <w:tblPr>
        <w:tblStyle w:val="af0"/>
        <w:tblW w:w="9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40"/>
        <w:gridCol w:w="1765"/>
        <w:gridCol w:w="1305"/>
        <w:gridCol w:w="1335"/>
        <w:gridCol w:w="3600"/>
      </w:tblGrid>
      <w:tr w:rsidR="00076B31" w14:paraId="5F7DA9B0" w14:textId="77777777">
        <w:trPr>
          <w:trHeight w:val="560"/>
        </w:trPr>
        <w:tc>
          <w:tcPr>
            <w:tcW w:w="9345" w:type="dxa"/>
            <w:gridSpan w:val="5"/>
            <w:shd w:val="clear" w:color="auto" w:fill="auto"/>
            <w:tcMar>
              <w:top w:w="100" w:type="dxa"/>
              <w:left w:w="100" w:type="dxa"/>
              <w:bottom w:w="100" w:type="dxa"/>
              <w:right w:w="100" w:type="dxa"/>
            </w:tcMar>
          </w:tcPr>
          <w:p w14:paraId="7B073B5F"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1</w:t>
            </w:r>
          </w:p>
        </w:tc>
      </w:tr>
      <w:tr w:rsidR="00076B31" w14:paraId="3018D96E" w14:textId="77777777">
        <w:tc>
          <w:tcPr>
            <w:tcW w:w="1340" w:type="dxa"/>
            <w:shd w:val="clear" w:color="auto" w:fill="auto"/>
            <w:tcMar>
              <w:top w:w="100" w:type="dxa"/>
              <w:left w:w="100" w:type="dxa"/>
              <w:bottom w:w="100" w:type="dxa"/>
              <w:right w:w="100" w:type="dxa"/>
            </w:tcMar>
          </w:tcPr>
          <w:p w14:paraId="72E3C0A4"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765" w:type="dxa"/>
            <w:shd w:val="clear" w:color="auto" w:fill="auto"/>
            <w:tcMar>
              <w:top w:w="100" w:type="dxa"/>
              <w:left w:w="100" w:type="dxa"/>
              <w:bottom w:w="100" w:type="dxa"/>
              <w:right w:w="100" w:type="dxa"/>
            </w:tcMar>
          </w:tcPr>
          <w:p w14:paraId="26624F8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05" w:type="dxa"/>
            <w:shd w:val="clear" w:color="auto" w:fill="auto"/>
            <w:tcMar>
              <w:top w:w="100" w:type="dxa"/>
              <w:left w:w="100" w:type="dxa"/>
              <w:bottom w:w="100" w:type="dxa"/>
              <w:right w:w="100" w:type="dxa"/>
            </w:tcMar>
          </w:tcPr>
          <w:p w14:paraId="249118DA"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335" w:type="dxa"/>
            <w:shd w:val="clear" w:color="auto" w:fill="auto"/>
            <w:tcMar>
              <w:top w:w="100" w:type="dxa"/>
              <w:left w:w="100" w:type="dxa"/>
              <w:bottom w:w="100" w:type="dxa"/>
              <w:right w:w="100" w:type="dxa"/>
            </w:tcMar>
          </w:tcPr>
          <w:p w14:paraId="6D7328E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600" w:type="dxa"/>
            <w:shd w:val="clear" w:color="auto" w:fill="auto"/>
            <w:tcMar>
              <w:top w:w="100" w:type="dxa"/>
              <w:left w:w="100" w:type="dxa"/>
              <w:bottom w:w="100" w:type="dxa"/>
              <w:right w:w="100" w:type="dxa"/>
            </w:tcMar>
          </w:tcPr>
          <w:p w14:paraId="75F416B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78080A45" w14:textId="77777777">
        <w:tc>
          <w:tcPr>
            <w:tcW w:w="1340" w:type="dxa"/>
            <w:shd w:val="clear" w:color="auto" w:fill="auto"/>
            <w:tcMar>
              <w:top w:w="100" w:type="dxa"/>
              <w:left w:w="100" w:type="dxa"/>
              <w:bottom w:w="100" w:type="dxa"/>
              <w:right w:w="100" w:type="dxa"/>
            </w:tcMar>
          </w:tcPr>
          <w:p w14:paraId="445A0E2D"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765" w:type="dxa"/>
            <w:shd w:val="clear" w:color="auto" w:fill="auto"/>
            <w:tcMar>
              <w:top w:w="100" w:type="dxa"/>
              <w:left w:w="100" w:type="dxa"/>
              <w:bottom w:w="100" w:type="dxa"/>
              <w:right w:w="100" w:type="dxa"/>
            </w:tcMar>
          </w:tcPr>
          <w:p w14:paraId="4DDEBD8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1.34(.52)</w:t>
            </w:r>
          </w:p>
        </w:tc>
        <w:tc>
          <w:tcPr>
            <w:tcW w:w="1305" w:type="dxa"/>
            <w:shd w:val="clear" w:color="auto" w:fill="auto"/>
            <w:tcMar>
              <w:top w:w="100" w:type="dxa"/>
              <w:left w:w="100" w:type="dxa"/>
              <w:bottom w:w="100" w:type="dxa"/>
              <w:right w:w="100" w:type="dxa"/>
            </w:tcMar>
          </w:tcPr>
          <w:p w14:paraId="751A7E9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2.57</w:t>
            </w:r>
          </w:p>
        </w:tc>
        <w:tc>
          <w:tcPr>
            <w:tcW w:w="1335" w:type="dxa"/>
            <w:shd w:val="clear" w:color="auto" w:fill="auto"/>
            <w:tcMar>
              <w:top w:w="100" w:type="dxa"/>
              <w:left w:w="100" w:type="dxa"/>
              <w:bottom w:w="100" w:type="dxa"/>
              <w:right w:w="100" w:type="dxa"/>
            </w:tcMar>
          </w:tcPr>
          <w:p w14:paraId="14778C2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3600" w:type="dxa"/>
            <w:shd w:val="clear" w:color="auto" w:fill="auto"/>
            <w:tcMar>
              <w:top w:w="100" w:type="dxa"/>
              <w:left w:w="100" w:type="dxa"/>
              <w:bottom w:w="100" w:type="dxa"/>
              <w:right w:w="100" w:type="dxa"/>
            </w:tcMar>
          </w:tcPr>
          <w:p w14:paraId="49485C4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3.82(1.38, 10.81)</w:t>
            </w:r>
          </w:p>
        </w:tc>
      </w:tr>
      <w:tr w:rsidR="00076B31" w14:paraId="69AEC3FF" w14:textId="77777777">
        <w:tc>
          <w:tcPr>
            <w:tcW w:w="1340" w:type="dxa"/>
            <w:shd w:val="clear" w:color="auto" w:fill="auto"/>
            <w:tcMar>
              <w:top w:w="100" w:type="dxa"/>
              <w:left w:w="100" w:type="dxa"/>
              <w:bottom w:w="100" w:type="dxa"/>
              <w:right w:w="100" w:type="dxa"/>
            </w:tcMar>
          </w:tcPr>
          <w:p w14:paraId="677EDF0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765" w:type="dxa"/>
            <w:shd w:val="clear" w:color="auto" w:fill="auto"/>
            <w:tcMar>
              <w:top w:w="100" w:type="dxa"/>
              <w:left w:w="100" w:type="dxa"/>
              <w:bottom w:w="100" w:type="dxa"/>
              <w:right w:w="100" w:type="dxa"/>
            </w:tcMar>
          </w:tcPr>
          <w:p w14:paraId="093F8B1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1.64(.56)</w:t>
            </w:r>
          </w:p>
        </w:tc>
        <w:tc>
          <w:tcPr>
            <w:tcW w:w="1305" w:type="dxa"/>
            <w:shd w:val="clear" w:color="auto" w:fill="auto"/>
            <w:tcMar>
              <w:top w:w="100" w:type="dxa"/>
              <w:left w:w="100" w:type="dxa"/>
              <w:bottom w:w="100" w:type="dxa"/>
              <w:right w:w="100" w:type="dxa"/>
            </w:tcMar>
          </w:tcPr>
          <w:p w14:paraId="65C74F3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2.93</w:t>
            </w:r>
          </w:p>
        </w:tc>
        <w:tc>
          <w:tcPr>
            <w:tcW w:w="1335" w:type="dxa"/>
            <w:shd w:val="clear" w:color="auto" w:fill="auto"/>
            <w:tcMar>
              <w:top w:w="100" w:type="dxa"/>
              <w:left w:w="100" w:type="dxa"/>
              <w:bottom w:w="100" w:type="dxa"/>
              <w:right w:w="100" w:type="dxa"/>
            </w:tcMar>
          </w:tcPr>
          <w:p w14:paraId="2A35C4D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w:t>
            </w:r>
          </w:p>
        </w:tc>
        <w:tc>
          <w:tcPr>
            <w:tcW w:w="3600" w:type="dxa"/>
            <w:shd w:val="clear" w:color="auto" w:fill="auto"/>
            <w:tcMar>
              <w:top w:w="100" w:type="dxa"/>
              <w:left w:w="100" w:type="dxa"/>
              <w:bottom w:w="100" w:type="dxa"/>
              <w:right w:w="100" w:type="dxa"/>
            </w:tcMar>
          </w:tcPr>
          <w:p w14:paraId="6BCE701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5.15(1.74, 15.76)</w:t>
            </w:r>
          </w:p>
        </w:tc>
      </w:tr>
      <w:tr w:rsidR="00076B31" w14:paraId="3A679831" w14:textId="77777777">
        <w:tc>
          <w:tcPr>
            <w:tcW w:w="1340" w:type="dxa"/>
            <w:shd w:val="clear" w:color="auto" w:fill="auto"/>
            <w:tcMar>
              <w:top w:w="100" w:type="dxa"/>
              <w:left w:w="100" w:type="dxa"/>
              <w:bottom w:w="100" w:type="dxa"/>
              <w:right w:w="100" w:type="dxa"/>
            </w:tcMar>
          </w:tcPr>
          <w:p w14:paraId="70A1FCE7"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765" w:type="dxa"/>
            <w:shd w:val="clear" w:color="auto" w:fill="auto"/>
            <w:tcMar>
              <w:top w:w="100" w:type="dxa"/>
              <w:left w:w="100" w:type="dxa"/>
              <w:bottom w:w="100" w:type="dxa"/>
              <w:right w:w="100" w:type="dxa"/>
            </w:tcMar>
          </w:tcPr>
          <w:p w14:paraId="1170200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-1.48(.59)</w:t>
            </w:r>
          </w:p>
        </w:tc>
        <w:tc>
          <w:tcPr>
            <w:tcW w:w="1305" w:type="dxa"/>
            <w:shd w:val="clear" w:color="auto" w:fill="auto"/>
            <w:tcMar>
              <w:top w:w="100" w:type="dxa"/>
              <w:left w:w="100" w:type="dxa"/>
              <w:bottom w:w="100" w:type="dxa"/>
              <w:right w:w="100" w:type="dxa"/>
            </w:tcMar>
          </w:tcPr>
          <w:p w14:paraId="1588AA6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-2.52</w:t>
            </w:r>
          </w:p>
        </w:tc>
        <w:tc>
          <w:tcPr>
            <w:tcW w:w="1335" w:type="dxa"/>
            <w:shd w:val="clear" w:color="auto" w:fill="auto"/>
            <w:tcMar>
              <w:top w:w="100" w:type="dxa"/>
              <w:left w:w="100" w:type="dxa"/>
              <w:bottom w:w="100" w:type="dxa"/>
              <w:right w:w="100" w:type="dxa"/>
            </w:tcMar>
          </w:tcPr>
          <w:p w14:paraId="36FDAAF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.012</w:t>
            </w:r>
          </w:p>
        </w:tc>
        <w:tc>
          <w:tcPr>
            <w:tcW w:w="3600" w:type="dxa"/>
            <w:shd w:val="clear" w:color="auto" w:fill="auto"/>
            <w:tcMar>
              <w:top w:w="100" w:type="dxa"/>
              <w:left w:w="100" w:type="dxa"/>
              <w:bottom w:w="100" w:type="dxa"/>
              <w:right w:w="100" w:type="dxa"/>
            </w:tcMar>
          </w:tcPr>
          <w:p w14:paraId="3C94FAD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.23(.07, .70)</w:t>
            </w:r>
          </w:p>
        </w:tc>
      </w:tr>
      <w:tr w:rsidR="00076B31" w14:paraId="302A006C" w14:textId="77777777">
        <w:trPr>
          <w:trHeight w:val="420"/>
        </w:trPr>
        <w:tc>
          <w:tcPr>
            <w:tcW w:w="9345" w:type="dxa"/>
            <w:gridSpan w:val="5"/>
            <w:shd w:val="clear" w:color="auto" w:fill="auto"/>
            <w:tcMar>
              <w:top w:w="100" w:type="dxa"/>
              <w:left w:w="100" w:type="dxa"/>
              <w:bottom w:w="100" w:type="dxa"/>
              <w:right w:w="100" w:type="dxa"/>
            </w:tcMar>
          </w:tcPr>
          <w:p w14:paraId="33466F56"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 Column 2 </w:t>
            </w:r>
          </w:p>
        </w:tc>
      </w:tr>
      <w:tr w:rsidR="00076B31" w14:paraId="27F7CA17" w14:textId="77777777">
        <w:tc>
          <w:tcPr>
            <w:tcW w:w="1340" w:type="dxa"/>
            <w:shd w:val="clear" w:color="auto" w:fill="auto"/>
            <w:tcMar>
              <w:top w:w="100" w:type="dxa"/>
              <w:left w:w="100" w:type="dxa"/>
              <w:bottom w:w="100" w:type="dxa"/>
              <w:right w:w="100" w:type="dxa"/>
            </w:tcMar>
          </w:tcPr>
          <w:p w14:paraId="565F0254"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765" w:type="dxa"/>
            <w:shd w:val="clear" w:color="auto" w:fill="auto"/>
            <w:tcMar>
              <w:top w:w="100" w:type="dxa"/>
              <w:left w:w="100" w:type="dxa"/>
              <w:bottom w:w="100" w:type="dxa"/>
              <w:right w:w="100" w:type="dxa"/>
            </w:tcMar>
          </w:tcPr>
          <w:p w14:paraId="15E93B3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05" w:type="dxa"/>
            <w:shd w:val="clear" w:color="auto" w:fill="auto"/>
            <w:tcMar>
              <w:top w:w="100" w:type="dxa"/>
              <w:left w:w="100" w:type="dxa"/>
              <w:bottom w:w="100" w:type="dxa"/>
              <w:right w:w="100" w:type="dxa"/>
            </w:tcMar>
          </w:tcPr>
          <w:p w14:paraId="2F9179A2"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335" w:type="dxa"/>
            <w:shd w:val="clear" w:color="auto" w:fill="auto"/>
            <w:tcMar>
              <w:top w:w="100" w:type="dxa"/>
              <w:left w:w="100" w:type="dxa"/>
              <w:bottom w:w="100" w:type="dxa"/>
              <w:right w:w="100" w:type="dxa"/>
            </w:tcMar>
          </w:tcPr>
          <w:p w14:paraId="7AF40EB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600" w:type="dxa"/>
            <w:shd w:val="clear" w:color="auto" w:fill="auto"/>
            <w:tcMar>
              <w:top w:w="100" w:type="dxa"/>
              <w:left w:w="100" w:type="dxa"/>
              <w:bottom w:w="100" w:type="dxa"/>
              <w:right w:w="100" w:type="dxa"/>
            </w:tcMar>
          </w:tcPr>
          <w:p w14:paraId="7FE5A4F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171E489B" w14:textId="77777777">
        <w:tc>
          <w:tcPr>
            <w:tcW w:w="1340" w:type="dxa"/>
            <w:shd w:val="clear" w:color="auto" w:fill="auto"/>
            <w:tcMar>
              <w:top w:w="100" w:type="dxa"/>
              <w:left w:w="100" w:type="dxa"/>
              <w:bottom w:w="100" w:type="dxa"/>
              <w:right w:w="100" w:type="dxa"/>
            </w:tcMar>
          </w:tcPr>
          <w:p w14:paraId="6810AD25"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765" w:type="dxa"/>
            <w:shd w:val="clear" w:color="auto" w:fill="auto"/>
            <w:tcMar>
              <w:top w:w="100" w:type="dxa"/>
              <w:left w:w="100" w:type="dxa"/>
              <w:bottom w:w="100" w:type="dxa"/>
              <w:right w:w="100" w:type="dxa"/>
            </w:tcMar>
          </w:tcPr>
          <w:p w14:paraId="62CF47A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.42(.60)</w:t>
            </w:r>
          </w:p>
        </w:tc>
        <w:tc>
          <w:tcPr>
            <w:tcW w:w="1305" w:type="dxa"/>
            <w:shd w:val="clear" w:color="auto" w:fill="auto"/>
            <w:tcMar>
              <w:top w:w="100" w:type="dxa"/>
              <w:left w:w="100" w:type="dxa"/>
              <w:bottom w:w="100" w:type="dxa"/>
              <w:right w:w="100" w:type="dxa"/>
            </w:tcMar>
          </w:tcPr>
          <w:p w14:paraId="44FC71A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1335" w:type="dxa"/>
            <w:shd w:val="clear" w:color="auto" w:fill="auto"/>
            <w:tcMar>
              <w:top w:w="100" w:type="dxa"/>
              <w:left w:w="100" w:type="dxa"/>
              <w:bottom w:w="100" w:type="dxa"/>
              <w:right w:w="100" w:type="dxa"/>
            </w:tcMar>
          </w:tcPr>
          <w:p w14:paraId="23A14FB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.486</w:t>
            </w:r>
          </w:p>
        </w:tc>
        <w:tc>
          <w:tcPr>
            <w:tcW w:w="3600" w:type="dxa"/>
            <w:shd w:val="clear" w:color="auto" w:fill="auto"/>
            <w:tcMar>
              <w:top w:w="100" w:type="dxa"/>
              <w:left w:w="100" w:type="dxa"/>
              <w:bottom w:w="100" w:type="dxa"/>
              <w:right w:w="100" w:type="dxa"/>
            </w:tcMar>
          </w:tcPr>
          <w:p w14:paraId="7E7CDC5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1.52(.47, 5.08)</w:t>
            </w:r>
          </w:p>
        </w:tc>
      </w:tr>
      <w:tr w:rsidR="00076B31" w14:paraId="392D448B" w14:textId="77777777">
        <w:tc>
          <w:tcPr>
            <w:tcW w:w="1340" w:type="dxa"/>
            <w:shd w:val="clear" w:color="auto" w:fill="auto"/>
            <w:tcMar>
              <w:top w:w="100" w:type="dxa"/>
              <w:left w:w="100" w:type="dxa"/>
              <w:bottom w:w="100" w:type="dxa"/>
              <w:right w:w="100" w:type="dxa"/>
            </w:tcMar>
          </w:tcPr>
          <w:p w14:paraId="7FD428F6"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765" w:type="dxa"/>
            <w:shd w:val="clear" w:color="auto" w:fill="auto"/>
            <w:tcMar>
              <w:top w:w="100" w:type="dxa"/>
              <w:left w:w="100" w:type="dxa"/>
              <w:bottom w:w="100" w:type="dxa"/>
              <w:right w:w="100" w:type="dxa"/>
            </w:tcMar>
          </w:tcPr>
          <w:p w14:paraId="0934709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1.86(.56)</w:t>
            </w:r>
          </w:p>
        </w:tc>
        <w:tc>
          <w:tcPr>
            <w:tcW w:w="1305" w:type="dxa"/>
            <w:shd w:val="clear" w:color="auto" w:fill="auto"/>
            <w:tcMar>
              <w:top w:w="100" w:type="dxa"/>
              <w:left w:w="100" w:type="dxa"/>
              <w:bottom w:w="100" w:type="dxa"/>
              <w:right w:w="100" w:type="dxa"/>
            </w:tcMar>
          </w:tcPr>
          <w:p w14:paraId="3BCFF0D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1335" w:type="dxa"/>
            <w:shd w:val="clear" w:color="auto" w:fill="auto"/>
            <w:tcMar>
              <w:top w:w="100" w:type="dxa"/>
              <w:left w:w="100" w:type="dxa"/>
              <w:bottom w:w="100" w:type="dxa"/>
              <w:right w:w="100" w:type="dxa"/>
            </w:tcMar>
          </w:tcPr>
          <w:p w14:paraId="3357A42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600" w:type="dxa"/>
            <w:shd w:val="clear" w:color="auto" w:fill="auto"/>
            <w:tcMar>
              <w:top w:w="100" w:type="dxa"/>
              <w:left w:w="100" w:type="dxa"/>
              <w:bottom w:w="100" w:type="dxa"/>
              <w:right w:w="100" w:type="dxa"/>
            </w:tcMar>
          </w:tcPr>
          <w:p w14:paraId="4442290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6.40(2.15, 19.81)</w:t>
            </w:r>
          </w:p>
        </w:tc>
      </w:tr>
      <w:tr w:rsidR="00076B31" w14:paraId="44B4BF8B" w14:textId="77777777">
        <w:tc>
          <w:tcPr>
            <w:tcW w:w="1340" w:type="dxa"/>
            <w:shd w:val="clear" w:color="auto" w:fill="auto"/>
            <w:tcMar>
              <w:top w:w="100" w:type="dxa"/>
              <w:left w:w="100" w:type="dxa"/>
              <w:bottom w:w="100" w:type="dxa"/>
              <w:right w:w="100" w:type="dxa"/>
            </w:tcMar>
          </w:tcPr>
          <w:p w14:paraId="18AB4F28"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765" w:type="dxa"/>
            <w:shd w:val="clear" w:color="auto" w:fill="auto"/>
            <w:tcMar>
              <w:top w:w="100" w:type="dxa"/>
              <w:left w:w="100" w:type="dxa"/>
              <w:bottom w:w="100" w:type="dxa"/>
              <w:right w:w="100" w:type="dxa"/>
            </w:tcMar>
          </w:tcPr>
          <w:p w14:paraId="7F08700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-1.52(.52)</w:t>
            </w:r>
          </w:p>
        </w:tc>
        <w:tc>
          <w:tcPr>
            <w:tcW w:w="1305" w:type="dxa"/>
            <w:shd w:val="clear" w:color="auto" w:fill="auto"/>
            <w:tcMar>
              <w:top w:w="100" w:type="dxa"/>
              <w:left w:w="100" w:type="dxa"/>
              <w:bottom w:w="100" w:type="dxa"/>
              <w:right w:w="100" w:type="dxa"/>
            </w:tcMar>
          </w:tcPr>
          <w:p w14:paraId="01BE5C6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-2.93</w:t>
            </w:r>
          </w:p>
        </w:tc>
        <w:tc>
          <w:tcPr>
            <w:tcW w:w="1335" w:type="dxa"/>
            <w:shd w:val="clear" w:color="auto" w:fill="auto"/>
            <w:tcMar>
              <w:top w:w="100" w:type="dxa"/>
              <w:left w:w="100" w:type="dxa"/>
              <w:bottom w:w="100" w:type="dxa"/>
              <w:right w:w="100" w:type="dxa"/>
            </w:tcMar>
          </w:tcPr>
          <w:p w14:paraId="7EEB237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w:t>
            </w:r>
          </w:p>
        </w:tc>
        <w:tc>
          <w:tcPr>
            <w:tcW w:w="3600" w:type="dxa"/>
            <w:shd w:val="clear" w:color="auto" w:fill="auto"/>
            <w:tcMar>
              <w:top w:w="100" w:type="dxa"/>
              <w:left w:w="100" w:type="dxa"/>
              <w:bottom w:w="100" w:type="dxa"/>
              <w:right w:w="100" w:type="dxa"/>
            </w:tcMar>
          </w:tcPr>
          <w:p w14:paraId="1DBBB25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.22(.08, .60)</w:t>
            </w:r>
          </w:p>
        </w:tc>
      </w:tr>
      <w:tr w:rsidR="00076B31" w14:paraId="580319D7" w14:textId="77777777">
        <w:trPr>
          <w:trHeight w:val="420"/>
        </w:trPr>
        <w:tc>
          <w:tcPr>
            <w:tcW w:w="9345" w:type="dxa"/>
            <w:gridSpan w:val="5"/>
            <w:shd w:val="clear" w:color="auto" w:fill="auto"/>
            <w:tcMar>
              <w:top w:w="100" w:type="dxa"/>
              <w:left w:w="100" w:type="dxa"/>
              <w:bottom w:w="100" w:type="dxa"/>
              <w:right w:w="100" w:type="dxa"/>
            </w:tcMar>
          </w:tcPr>
          <w:p w14:paraId="65250379"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3</w:t>
            </w:r>
          </w:p>
        </w:tc>
      </w:tr>
      <w:tr w:rsidR="00076B31" w14:paraId="49002CB0" w14:textId="77777777">
        <w:tc>
          <w:tcPr>
            <w:tcW w:w="1340" w:type="dxa"/>
            <w:shd w:val="clear" w:color="auto" w:fill="auto"/>
            <w:tcMar>
              <w:top w:w="100" w:type="dxa"/>
              <w:left w:w="100" w:type="dxa"/>
              <w:bottom w:w="100" w:type="dxa"/>
              <w:right w:w="100" w:type="dxa"/>
            </w:tcMar>
          </w:tcPr>
          <w:p w14:paraId="0A0321A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765" w:type="dxa"/>
            <w:shd w:val="clear" w:color="auto" w:fill="auto"/>
            <w:tcMar>
              <w:top w:w="100" w:type="dxa"/>
              <w:left w:w="100" w:type="dxa"/>
              <w:bottom w:w="100" w:type="dxa"/>
              <w:right w:w="100" w:type="dxa"/>
            </w:tcMar>
          </w:tcPr>
          <w:p w14:paraId="352DCCC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05" w:type="dxa"/>
            <w:shd w:val="clear" w:color="auto" w:fill="auto"/>
            <w:tcMar>
              <w:top w:w="100" w:type="dxa"/>
              <w:left w:w="100" w:type="dxa"/>
              <w:bottom w:w="100" w:type="dxa"/>
              <w:right w:w="100" w:type="dxa"/>
            </w:tcMar>
          </w:tcPr>
          <w:p w14:paraId="39156CA5"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335" w:type="dxa"/>
            <w:shd w:val="clear" w:color="auto" w:fill="auto"/>
            <w:tcMar>
              <w:top w:w="100" w:type="dxa"/>
              <w:left w:w="100" w:type="dxa"/>
              <w:bottom w:w="100" w:type="dxa"/>
              <w:right w:w="100" w:type="dxa"/>
            </w:tcMar>
          </w:tcPr>
          <w:p w14:paraId="05F5CFE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600" w:type="dxa"/>
            <w:shd w:val="clear" w:color="auto" w:fill="auto"/>
            <w:tcMar>
              <w:top w:w="100" w:type="dxa"/>
              <w:left w:w="100" w:type="dxa"/>
              <w:bottom w:w="100" w:type="dxa"/>
              <w:right w:w="100" w:type="dxa"/>
            </w:tcMar>
          </w:tcPr>
          <w:p w14:paraId="4236BD1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3A37DCAC" w14:textId="77777777">
        <w:tc>
          <w:tcPr>
            <w:tcW w:w="1340" w:type="dxa"/>
            <w:shd w:val="clear" w:color="auto" w:fill="auto"/>
            <w:tcMar>
              <w:top w:w="100" w:type="dxa"/>
              <w:left w:w="100" w:type="dxa"/>
              <w:bottom w:w="100" w:type="dxa"/>
              <w:right w:w="100" w:type="dxa"/>
            </w:tcMar>
          </w:tcPr>
          <w:p w14:paraId="26BF2AEA"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765" w:type="dxa"/>
            <w:shd w:val="clear" w:color="auto" w:fill="auto"/>
            <w:tcMar>
              <w:top w:w="100" w:type="dxa"/>
              <w:left w:w="100" w:type="dxa"/>
              <w:bottom w:w="100" w:type="dxa"/>
              <w:right w:w="100" w:type="dxa"/>
            </w:tcMar>
          </w:tcPr>
          <w:p w14:paraId="0EDE17B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1.15(.53)</w:t>
            </w:r>
          </w:p>
        </w:tc>
        <w:tc>
          <w:tcPr>
            <w:tcW w:w="1305" w:type="dxa"/>
            <w:shd w:val="clear" w:color="auto" w:fill="auto"/>
            <w:tcMar>
              <w:top w:w="100" w:type="dxa"/>
              <w:left w:w="100" w:type="dxa"/>
              <w:bottom w:w="100" w:type="dxa"/>
              <w:right w:w="100" w:type="dxa"/>
            </w:tcMar>
          </w:tcPr>
          <w:p w14:paraId="7940B6F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2.17</w:t>
            </w:r>
          </w:p>
        </w:tc>
        <w:tc>
          <w:tcPr>
            <w:tcW w:w="1335" w:type="dxa"/>
            <w:shd w:val="clear" w:color="auto" w:fill="auto"/>
            <w:tcMar>
              <w:top w:w="100" w:type="dxa"/>
              <w:left w:w="100" w:type="dxa"/>
              <w:bottom w:w="100" w:type="dxa"/>
              <w:right w:w="100" w:type="dxa"/>
            </w:tcMar>
          </w:tcPr>
          <w:p w14:paraId="42B8531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.030</w:t>
            </w:r>
          </w:p>
        </w:tc>
        <w:tc>
          <w:tcPr>
            <w:tcW w:w="3600" w:type="dxa"/>
            <w:shd w:val="clear" w:color="auto" w:fill="auto"/>
            <w:tcMar>
              <w:top w:w="100" w:type="dxa"/>
              <w:left w:w="100" w:type="dxa"/>
              <w:bottom w:w="100" w:type="dxa"/>
              <w:right w:w="100" w:type="dxa"/>
            </w:tcMar>
          </w:tcPr>
          <w:p w14:paraId="34584AB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3.25(1.14, 9.29)</w:t>
            </w:r>
          </w:p>
        </w:tc>
      </w:tr>
      <w:tr w:rsidR="00076B31" w14:paraId="36AD4C08" w14:textId="77777777">
        <w:tc>
          <w:tcPr>
            <w:tcW w:w="1340" w:type="dxa"/>
            <w:shd w:val="clear" w:color="auto" w:fill="auto"/>
            <w:tcMar>
              <w:top w:w="100" w:type="dxa"/>
              <w:left w:w="100" w:type="dxa"/>
              <w:bottom w:w="100" w:type="dxa"/>
              <w:right w:w="100" w:type="dxa"/>
            </w:tcMar>
          </w:tcPr>
          <w:p w14:paraId="0C198C2D"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765" w:type="dxa"/>
            <w:shd w:val="clear" w:color="auto" w:fill="auto"/>
            <w:tcMar>
              <w:top w:w="100" w:type="dxa"/>
              <w:left w:w="100" w:type="dxa"/>
              <w:bottom w:w="100" w:type="dxa"/>
              <w:right w:w="100" w:type="dxa"/>
            </w:tcMar>
          </w:tcPr>
          <w:p w14:paraId="4B235E1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1.33(.50)</w:t>
            </w:r>
          </w:p>
        </w:tc>
        <w:tc>
          <w:tcPr>
            <w:tcW w:w="1305" w:type="dxa"/>
            <w:shd w:val="clear" w:color="auto" w:fill="auto"/>
            <w:tcMar>
              <w:top w:w="100" w:type="dxa"/>
              <w:left w:w="100" w:type="dxa"/>
              <w:bottom w:w="100" w:type="dxa"/>
              <w:right w:w="100" w:type="dxa"/>
            </w:tcMar>
          </w:tcPr>
          <w:p w14:paraId="26DD2D4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2.69</w:t>
            </w:r>
          </w:p>
        </w:tc>
        <w:tc>
          <w:tcPr>
            <w:tcW w:w="1335" w:type="dxa"/>
            <w:shd w:val="clear" w:color="auto" w:fill="auto"/>
            <w:tcMar>
              <w:top w:w="100" w:type="dxa"/>
              <w:left w:w="100" w:type="dxa"/>
              <w:bottom w:w="100" w:type="dxa"/>
              <w:right w:w="100" w:type="dxa"/>
            </w:tcMar>
          </w:tcPr>
          <w:p w14:paraId="0E1E30D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3600" w:type="dxa"/>
            <w:shd w:val="clear" w:color="auto" w:fill="auto"/>
            <w:tcMar>
              <w:top w:w="100" w:type="dxa"/>
              <w:left w:w="100" w:type="dxa"/>
              <w:bottom w:w="100" w:type="dxa"/>
              <w:right w:w="100" w:type="dxa"/>
            </w:tcMar>
          </w:tcPr>
          <w:p w14:paraId="374394B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3.78(1.43, 10.11)</w:t>
            </w:r>
          </w:p>
        </w:tc>
      </w:tr>
      <w:tr w:rsidR="00076B31" w14:paraId="75CBF1B6" w14:textId="77777777">
        <w:tc>
          <w:tcPr>
            <w:tcW w:w="1340" w:type="dxa"/>
            <w:shd w:val="clear" w:color="auto" w:fill="auto"/>
            <w:tcMar>
              <w:top w:w="100" w:type="dxa"/>
              <w:left w:w="100" w:type="dxa"/>
              <w:bottom w:w="100" w:type="dxa"/>
              <w:right w:w="100" w:type="dxa"/>
            </w:tcMar>
          </w:tcPr>
          <w:p w14:paraId="314AAC0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765" w:type="dxa"/>
            <w:shd w:val="clear" w:color="auto" w:fill="auto"/>
            <w:tcMar>
              <w:top w:w="100" w:type="dxa"/>
              <w:left w:w="100" w:type="dxa"/>
              <w:bottom w:w="100" w:type="dxa"/>
              <w:right w:w="100" w:type="dxa"/>
            </w:tcMar>
          </w:tcPr>
          <w:p w14:paraId="18B6F35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-1.39(.50)</w:t>
            </w:r>
          </w:p>
        </w:tc>
        <w:tc>
          <w:tcPr>
            <w:tcW w:w="1305" w:type="dxa"/>
            <w:shd w:val="clear" w:color="auto" w:fill="auto"/>
            <w:tcMar>
              <w:top w:w="100" w:type="dxa"/>
              <w:left w:w="100" w:type="dxa"/>
              <w:bottom w:w="100" w:type="dxa"/>
              <w:right w:w="100" w:type="dxa"/>
            </w:tcMar>
          </w:tcPr>
          <w:p w14:paraId="3DA3410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-2.79</w:t>
            </w:r>
          </w:p>
        </w:tc>
        <w:tc>
          <w:tcPr>
            <w:tcW w:w="1335" w:type="dxa"/>
            <w:shd w:val="clear" w:color="auto" w:fill="auto"/>
            <w:tcMar>
              <w:top w:w="100" w:type="dxa"/>
              <w:left w:w="100" w:type="dxa"/>
              <w:bottom w:w="100" w:type="dxa"/>
              <w:right w:w="100" w:type="dxa"/>
            </w:tcMar>
          </w:tcPr>
          <w:p w14:paraId="3B02884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.005</w:t>
            </w:r>
          </w:p>
        </w:tc>
        <w:tc>
          <w:tcPr>
            <w:tcW w:w="3600" w:type="dxa"/>
            <w:shd w:val="clear" w:color="auto" w:fill="auto"/>
            <w:tcMar>
              <w:top w:w="100" w:type="dxa"/>
              <w:left w:w="100" w:type="dxa"/>
              <w:bottom w:w="100" w:type="dxa"/>
              <w:right w:w="100" w:type="dxa"/>
            </w:tcMar>
          </w:tcPr>
          <w:p w14:paraId="6B31EFD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.25(.09, .65)</w:t>
            </w:r>
          </w:p>
        </w:tc>
      </w:tr>
    </w:tbl>
    <w:p w14:paraId="2C04B9D8" w14:textId="77777777" w:rsidR="00076B31" w:rsidRDefault="00076B31">
      <w:pPr>
        <w:rPr>
          <w:rFonts w:ascii="Times New Roman" w:eastAsia="Times New Roman" w:hAnsi="Times New Roman" w:cs="Times New Roman"/>
          <w:sz w:val="24"/>
          <w:szCs w:val="24"/>
        </w:rPr>
      </w:pPr>
    </w:p>
    <w:p w14:paraId="4C5A6E82" w14:textId="77777777" w:rsidR="00076B31" w:rsidRDefault="00076B31">
      <w:pPr>
        <w:rPr>
          <w:rFonts w:ascii="Times New Roman" w:eastAsia="Times New Roman" w:hAnsi="Times New Roman" w:cs="Times New Roman"/>
          <w:sz w:val="24"/>
          <w:szCs w:val="24"/>
        </w:rPr>
      </w:pPr>
    </w:p>
    <w:p w14:paraId="444E3F4D"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S8</w:t>
      </w:r>
      <w:r>
        <w:rPr>
          <w:rFonts w:ascii="Times New Roman" w:eastAsia="Times New Roman" w:hAnsi="Times New Roman" w:cs="Times New Roman"/>
          <w:sz w:val="24"/>
          <w:szCs w:val="24"/>
        </w:rPr>
        <w:t xml:space="preserve">. Displays the ordinal regression results equivalent to the multiple regression results in Table 3 that predict “robustness of individual land rights.” No language family controls. </w:t>
      </w:r>
    </w:p>
    <w:p w14:paraId="08DF5128" w14:textId="77777777" w:rsidR="00076B31" w:rsidRDefault="00076B31">
      <w:pPr>
        <w:rPr>
          <w:rFonts w:ascii="Times New Roman" w:eastAsia="Times New Roman" w:hAnsi="Times New Roman" w:cs="Times New Roman"/>
          <w:sz w:val="24"/>
          <w:szCs w:val="24"/>
        </w:rPr>
      </w:pPr>
    </w:p>
    <w:p w14:paraId="7A391962" w14:textId="77777777" w:rsidR="00076B31" w:rsidRDefault="00076B31">
      <w:pPr>
        <w:rPr>
          <w:rFonts w:ascii="Times New Roman" w:eastAsia="Times New Roman" w:hAnsi="Times New Roman" w:cs="Times New Roman"/>
          <w:sz w:val="24"/>
          <w:szCs w:val="24"/>
        </w:rPr>
      </w:pPr>
    </w:p>
    <w:tbl>
      <w:tblPr>
        <w:tblStyle w:val="af1"/>
        <w:tblW w:w="9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40"/>
        <w:gridCol w:w="1870"/>
        <w:gridCol w:w="1335"/>
        <w:gridCol w:w="1515"/>
        <w:gridCol w:w="3285"/>
      </w:tblGrid>
      <w:tr w:rsidR="00076B31" w14:paraId="566F59B8" w14:textId="77777777">
        <w:trPr>
          <w:trHeight w:val="420"/>
        </w:trPr>
        <w:tc>
          <w:tcPr>
            <w:tcW w:w="9345" w:type="dxa"/>
            <w:gridSpan w:val="5"/>
            <w:shd w:val="clear" w:color="auto" w:fill="auto"/>
            <w:tcMar>
              <w:top w:w="100" w:type="dxa"/>
              <w:left w:w="100" w:type="dxa"/>
              <w:bottom w:w="100" w:type="dxa"/>
              <w:right w:w="100" w:type="dxa"/>
            </w:tcMar>
          </w:tcPr>
          <w:p w14:paraId="7B8FCB1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1</w:t>
            </w:r>
          </w:p>
        </w:tc>
      </w:tr>
      <w:tr w:rsidR="00076B31" w14:paraId="125D0ECD" w14:textId="77777777">
        <w:tc>
          <w:tcPr>
            <w:tcW w:w="1340" w:type="dxa"/>
            <w:shd w:val="clear" w:color="auto" w:fill="auto"/>
            <w:tcMar>
              <w:top w:w="100" w:type="dxa"/>
              <w:left w:w="100" w:type="dxa"/>
              <w:bottom w:w="100" w:type="dxa"/>
              <w:right w:w="100" w:type="dxa"/>
            </w:tcMar>
          </w:tcPr>
          <w:p w14:paraId="08D1C762"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72DA9E6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47FC41F7"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337B8B8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25A3A77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4AE2F6F1" w14:textId="77777777">
        <w:tc>
          <w:tcPr>
            <w:tcW w:w="1340" w:type="dxa"/>
            <w:shd w:val="clear" w:color="auto" w:fill="auto"/>
            <w:tcMar>
              <w:top w:w="100" w:type="dxa"/>
              <w:left w:w="100" w:type="dxa"/>
              <w:bottom w:w="100" w:type="dxa"/>
              <w:right w:w="100" w:type="dxa"/>
            </w:tcMar>
          </w:tcPr>
          <w:p w14:paraId="170D7E4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7BB23F4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1.46(.55)</w:t>
            </w:r>
          </w:p>
        </w:tc>
        <w:tc>
          <w:tcPr>
            <w:tcW w:w="1335" w:type="dxa"/>
            <w:shd w:val="clear" w:color="auto" w:fill="auto"/>
            <w:tcMar>
              <w:top w:w="100" w:type="dxa"/>
              <w:left w:w="100" w:type="dxa"/>
              <w:bottom w:w="100" w:type="dxa"/>
              <w:right w:w="100" w:type="dxa"/>
            </w:tcMar>
          </w:tcPr>
          <w:p w14:paraId="0032B70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2.66</w:t>
            </w:r>
          </w:p>
        </w:tc>
        <w:tc>
          <w:tcPr>
            <w:tcW w:w="1515" w:type="dxa"/>
            <w:shd w:val="clear" w:color="auto" w:fill="auto"/>
            <w:tcMar>
              <w:top w:w="100" w:type="dxa"/>
              <w:left w:w="100" w:type="dxa"/>
              <w:bottom w:w="100" w:type="dxa"/>
              <w:right w:w="100" w:type="dxa"/>
            </w:tcMar>
          </w:tcPr>
          <w:p w14:paraId="34A4436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.008</w:t>
            </w:r>
          </w:p>
        </w:tc>
        <w:tc>
          <w:tcPr>
            <w:tcW w:w="3285" w:type="dxa"/>
            <w:shd w:val="clear" w:color="auto" w:fill="auto"/>
            <w:tcMar>
              <w:top w:w="100" w:type="dxa"/>
              <w:left w:w="100" w:type="dxa"/>
              <w:bottom w:w="100" w:type="dxa"/>
              <w:right w:w="100" w:type="dxa"/>
            </w:tcMar>
          </w:tcPr>
          <w:p w14:paraId="1CBAF20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4.32(1.48, 12.89)</w:t>
            </w:r>
          </w:p>
        </w:tc>
      </w:tr>
      <w:tr w:rsidR="00076B31" w14:paraId="67E12C96" w14:textId="77777777">
        <w:tc>
          <w:tcPr>
            <w:tcW w:w="1340" w:type="dxa"/>
            <w:shd w:val="clear" w:color="auto" w:fill="auto"/>
            <w:tcMar>
              <w:top w:w="100" w:type="dxa"/>
              <w:left w:w="100" w:type="dxa"/>
              <w:bottom w:w="100" w:type="dxa"/>
              <w:right w:w="100" w:type="dxa"/>
            </w:tcMar>
          </w:tcPr>
          <w:p w14:paraId="0028489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2475251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1.58(.56)</w:t>
            </w:r>
          </w:p>
        </w:tc>
        <w:tc>
          <w:tcPr>
            <w:tcW w:w="1335" w:type="dxa"/>
            <w:shd w:val="clear" w:color="auto" w:fill="auto"/>
            <w:tcMar>
              <w:top w:w="100" w:type="dxa"/>
              <w:left w:w="100" w:type="dxa"/>
              <w:bottom w:w="100" w:type="dxa"/>
              <w:right w:w="100" w:type="dxa"/>
            </w:tcMar>
          </w:tcPr>
          <w:p w14:paraId="3D1DB11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2.82</w:t>
            </w:r>
          </w:p>
        </w:tc>
        <w:tc>
          <w:tcPr>
            <w:tcW w:w="1515" w:type="dxa"/>
            <w:shd w:val="clear" w:color="auto" w:fill="auto"/>
            <w:tcMar>
              <w:top w:w="100" w:type="dxa"/>
              <w:left w:w="100" w:type="dxa"/>
              <w:bottom w:w="100" w:type="dxa"/>
              <w:right w:w="100" w:type="dxa"/>
            </w:tcMar>
          </w:tcPr>
          <w:p w14:paraId="371F824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.005</w:t>
            </w:r>
          </w:p>
        </w:tc>
        <w:tc>
          <w:tcPr>
            <w:tcW w:w="3285" w:type="dxa"/>
            <w:shd w:val="clear" w:color="auto" w:fill="auto"/>
            <w:tcMar>
              <w:top w:w="100" w:type="dxa"/>
              <w:left w:w="100" w:type="dxa"/>
              <w:bottom w:w="100" w:type="dxa"/>
              <w:right w:w="100" w:type="dxa"/>
            </w:tcMar>
          </w:tcPr>
          <w:p w14:paraId="4ED54C6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4.87(1.64, 15.02)</w:t>
            </w:r>
          </w:p>
        </w:tc>
      </w:tr>
      <w:tr w:rsidR="00076B31" w14:paraId="73839EBB" w14:textId="77777777">
        <w:tc>
          <w:tcPr>
            <w:tcW w:w="1340" w:type="dxa"/>
            <w:shd w:val="clear" w:color="auto" w:fill="auto"/>
            <w:tcMar>
              <w:top w:w="100" w:type="dxa"/>
              <w:left w:w="100" w:type="dxa"/>
              <w:bottom w:w="100" w:type="dxa"/>
              <w:right w:w="100" w:type="dxa"/>
            </w:tcMar>
          </w:tcPr>
          <w:p w14:paraId="44786B8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5AC20F9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-1.42(.59)</w:t>
            </w:r>
          </w:p>
        </w:tc>
        <w:tc>
          <w:tcPr>
            <w:tcW w:w="1335" w:type="dxa"/>
            <w:shd w:val="clear" w:color="auto" w:fill="auto"/>
            <w:tcMar>
              <w:top w:w="100" w:type="dxa"/>
              <w:left w:w="100" w:type="dxa"/>
              <w:bottom w:w="100" w:type="dxa"/>
              <w:right w:w="100" w:type="dxa"/>
            </w:tcMar>
          </w:tcPr>
          <w:p w14:paraId="61DD86E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-2.41</w:t>
            </w:r>
          </w:p>
        </w:tc>
        <w:tc>
          <w:tcPr>
            <w:tcW w:w="1515" w:type="dxa"/>
            <w:shd w:val="clear" w:color="auto" w:fill="auto"/>
            <w:tcMar>
              <w:top w:w="100" w:type="dxa"/>
              <w:left w:w="100" w:type="dxa"/>
              <w:bottom w:w="100" w:type="dxa"/>
              <w:right w:w="100" w:type="dxa"/>
            </w:tcMar>
          </w:tcPr>
          <w:p w14:paraId="0A8DEED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.016</w:t>
            </w:r>
          </w:p>
        </w:tc>
        <w:tc>
          <w:tcPr>
            <w:tcW w:w="3285" w:type="dxa"/>
            <w:shd w:val="clear" w:color="auto" w:fill="auto"/>
            <w:tcMar>
              <w:top w:w="100" w:type="dxa"/>
              <w:left w:w="100" w:type="dxa"/>
              <w:bottom w:w="100" w:type="dxa"/>
              <w:right w:w="100" w:type="dxa"/>
            </w:tcMar>
          </w:tcPr>
          <w:p w14:paraId="02117A0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.24(.007, .75)</w:t>
            </w:r>
          </w:p>
        </w:tc>
      </w:tr>
      <w:tr w:rsidR="00076B31" w14:paraId="2E999A75" w14:textId="77777777">
        <w:tc>
          <w:tcPr>
            <w:tcW w:w="1340" w:type="dxa"/>
            <w:shd w:val="clear" w:color="auto" w:fill="auto"/>
            <w:tcMar>
              <w:top w:w="100" w:type="dxa"/>
              <w:left w:w="100" w:type="dxa"/>
              <w:bottom w:w="100" w:type="dxa"/>
              <w:right w:w="100" w:type="dxa"/>
            </w:tcMar>
          </w:tcPr>
          <w:p w14:paraId="1B6D689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4F53498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-4.98(3.11)</w:t>
            </w:r>
          </w:p>
        </w:tc>
        <w:tc>
          <w:tcPr>
            <w:tcW w:w="1335" w:type="dxa"/>
            <w:shd w:val="clear" w:color="auto" w:fill="auto"/>
            <w:tcMar>
              <w:top w:w="100" w:type="dxa"/>
              <w:left w:w="100" w:type="dxa"/>
              <w:bottom w:w="100" w:type="dxa"/>
              <w:right w:w="100" w:type="dxa"/>
            </w:tcMar>
          </w:tcPr>
          <w:p w14:paraId="493932A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-1.60</w:t>
            </w:r>
          </w:p>
        </w:tc>
        <w:tc>
          <w:tcPr>
            <w:tcW w:w="1515" w:type="dxa"/>
            <w:shd w:val="clear" w:color="auto" w:fill="auto"/>
            <w:tcMar>
              <w:top w:w="100" w:type="dxa"/>
              <w:left w:w="100" w:type="dxa"/>
              <w:bottom w:w="100" w:type="dxa"/>
              <w:right w:w="100" w:type="dxa"/>
            </w:tcMar>
          </w:tcPr>
          <w:p w14:paraId="32595D1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.109</w:t>
            </w:r>
          </w:p>
        </w:tc>
        <w:tc>
          <w:tcPr>
            <w:tcW w:w="3285" w:type="dxa"/>
            <w:shd w:val="clear" w:color="auto" w:fill="auto"/>
            <w:tcMar>
              <w:top w:w="100" w:type="dxa"/>
              <w:left w:w="100" w:type="dxa"/>
              <w:bottom w:w="100" w:type="dxa"/>
              <w:right w:w="100" w:type="dxa"/>
            </w:tcMar>
          </w:tcPr>
          <w:p w14:paraId="2954A06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.007(1.37x10</w:t>
            </w:r>
            <w:r>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 2.88)</w:t>
            </w:r>
          </w:p>
        </w:tc>
      </w:tr>
      <w:tr w:rsidR="00076B31" w14:paraId="57DF4976" w14:textId="77777777">
        <w:trPr>
          <w:trHeight w:val="420"/>
        </w:trPr>
        <w:tc>
          <w:tcPr>
            <w:tcW w:w="9345" w:type="dxa"/>
            <w:gridSpan w:val="5"/>
            <w:shd w:val="clear" w:color="auto" w:fill="auto"/>
            <w:tcMar>
              <w:top w:w="100" w:type="dxa"/>
              <w:left w:w="100" w:type="dxa"/>
              <w:bottom w:w="100" w:type="dxa"/>
              <w:right w:w="100" w:type="dxa"/>
            </w:tcMar>
          </w:tcPr>
          <w:p w14:paraId="55C73F9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Table 3, Column 2 (Societies with irrigation are removed) </w:t>
            </w:r>
          </w:p>
        </w:tc>
      </w:tr>
      <w:tr w:rsidR="00076B31" w14:paraId="725B24EC" w14:textId="77777777">
        <w:tc>
          <w:tcPr>
            <w:tcW w:w="1340" w:type="dxa"/>
            <w:shd w:val="clear" w:color="auto" w:fill="auto"/>
            <w:tcMar>
              <w:top w:w="100" w:type="dxa"/>
              <w:left w:w="100" w:type="dxa"/>
              <w:bottom w:w="100" w:type="dxa"/>
              <w:right w:w="100" w:type="dxa"/>
            </w:tcMar>
          </w:tcPr>
          <w:p w14:paraId="2C122A4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4FEBD92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25F68955"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7DFF456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4515DA0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7D1CE220" w14:textId="77777777">
        <w:tc>
          <w:tcPr>
            <w:tcW w:w="1340" w:type="dxa"/>
            <w:shd w:val="clear" w:color="auto" w:fill="auto"/>
            <w:tcMar>
              <w:top w:w="100" w:type="dxa"/>
              <w:left w:w="100" w:type="dxa"/>
              <w:bottom w:w="100" w:type="dxa"/>
              <w:right w:w="100" w:type="dxa"/>
            </w:tcMar>
          </w:tcPr>
          <w:p w14:paraId="2DA469C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177A841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1.55(.60)</w:t>
            </w:r>
          </w:p>
        </w:tc>
        <w:tc>
          <w:tcPr>
            <w:tcW w:w="1335" w:type="dxa"/>
            <w:shd w:val="clear" w:color="auto" w:fill="auto"/>
            <w:tcMar>
              <w:top w:w="100" w:type="dxa"/>
              <w:left w:w="100" w:type="dxa"/>
              <w:bottom w:w="100" w:type="dxa"/>
              <w:right w:w="100" w:type="dxa"/>
            </w:tcMar>
          </w:tcPr>
          <w:p w14:paraId="522ADBF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2.59</w:t>
            </w:r>
          </w:p>
        </w:tc>
        <w:tc>
          <w:tcPr>
            <w:tcW w:w="1515" w:type="dxa"/>
            <w:shd w:val="clear" w:color="auto" w:fill="auto"/>
            <w:tcMar>
              <w:top w:w="100" w:type="dxa"/>
              <w:left w:w="100" w:type="dxa"/>
              <w:bottom w:w="100" w:type="dxa"/>
              <w:right w:w="100" w:type="dxa"/>
            </w:tcMar>
          </w:tcPr>
          <w:p w14:paraId="5145A2F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3285" w:type="dxa"/>
            <w:shd w:val="clear" w:color="auto" w:fill="auto"/>
            <w:tcMar>
              <w:top w:w="100" w:type="dxa"/>
              <w:left w:w="100" w:type="dxa"/>
              <w:bottom w:w="100" w:type="dxa"/>
              <w:right w:w="100" w:type="dxa"/>
            </w:tcMar>
          </w:tcPr>
          <w:p w14:paraId="7789D0D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4.71(1.48, 15.84)</w:t>
            </w:r>
          </w:p>
        </w:tc>
      </w:tr>
      <w:tr w:rsidR="00076B31" w14:paraId="718C07BE" w14:textId="77777777">
        <w:tc>
          <w:tcPr>
            <w:tcW w:w="1340" w:type="dxa"/>
            <w:shd w:val="clear" w:color="auto" w:fill="auto"/>
            <w:tcMar>
              <w:top w:w="100" w:type="dxa"/>
              <w:left w:w="100" w:type="dxa"/>
              <w:bottom w:w="100" w:type="dxa"/>
              <w:right w:w="100" w:type="dxa"/>
            </w:tcMar>
          </w:tcPr>
          <w:p w14:paraId="581BDDB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401655B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-1.82(.64)</w:t>
            </w:r>
          </w:p>
        </w:tc>
        <w:tc>
          <w:tcPr>
            <w:tcW w:w="1335" w:type="dxa"/>
            <w:shd w:val="clear" w:color="auto" w:fill="auto"/>
            <w:tcMar>
              <w:top w:w="100" w:type="dxa"/>
              <w:left w:w="100" w:type="dxa"/>
              <w:bottom w:w="100" w:type="dxa"/>
              <w:right w:w="100" w:type="dxa"/>
            </w:tcMar>
          </w:tcPr>
          <w:p w14:paraId="33E3B80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-2.85</w:t>
            </w:r>
          </w:p>
        </w:tc>
        <w:tc>
          <w:tcPr>
            <w:tcW w:w="1515" w:type="dxa"/>
            <w:shd w:val="clear" w:color="auto" w:fill="auto"/>
            <w:tcMar>
              <w:top w:w="100" w:type="dxa"/>
              <w:left w:w="100" w:type="dxa"/>
              <w:bottom w:w="100" w:type="dxa"/>
              <w:right w:w="100" w:type="dxa"/>
            </w:tcMar>
          </w:tcPr>
          <w:p w14:paraId="4216ECB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w:t>
            </w:r>
          </w:p>
        </w:tc>
        <w:tc>
          <w:tcPr>
            <w:tcW w:w="3285" w:type="dxa"/>
            <w:shd w:val="clear" w:color="auto" w:fill="auto"/>
            <w:tcMar>
              <w:top w:w="100" w:type="dxa"/>
              <w:left w:w="100" w:type="dxa"/>
              <w:bottom w:w="100" w:type="dxa"/>
              <w:right w:w="100" w:type="dxa"/>
            </w:tcMar>
          </w:tcPr>
          <w:p w14:paraId="0484B12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.16(.04, .55)</w:t>
            </w:r>
          </w:p>
        </w:tc>
      </w:tr>
      <w:tr w:rsidR="00076B31" w14:paraId="5B9B2057" w14:textId="77777777">
        <w:tc>
          <w:tcPr>
            <w:tcW w:w="1340" w:type="dxa"/>
            <w:shd w:val="clear" w:color="auto" w:fill="auto"/>
            <w:tcMar>
              <w:top w:w="100" w:type="dxa"/>
              <w:left w:w="100" w:type="dxa"/>
              <w:bottom w:w="100" w:type="dxa"/>
              <w:right w:w="100" w:type="dxa"/>
            </w:tcMar>
          </w:tcPr>
          <w:p w14:paraId="2411EC2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5E9E406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-7.93(3.57)</w:t>
            </w:r>
          </w:p>
        </w:tc>
        <w:tc>
          <w:tcPr>
            <w:tcW w:w="1335" w:type="dxa"/>
            <w:shd w:val="clear" w:color="auto" w:fill="auto"/>
            <w:tcMar>
              <w:top w:w="100" w:type="dxa"/>
              <w:left w:w="100" w:type="dxa"/>
              <w:bottom w:w="100" w:type="dxa"/>
              <w:right w:w="100" w:type="dxa"/>
            </w:tcMar>
          </w:tcPr>
          <w:p w14:paraId="7819A94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-2.22</w:t>
            </w:r>
          </w:p>
        </w:tc>
        <w:tc>
          <w:tcPr>
            <w:tcW w:w="1515" w:type="dxa"/>
            <w:shd w:val="clear" w:color="auto" w:fill="auto"/>
            <w:tcMar>
              <w:top w:w="100" w:type="dxa"/>
              <w:left w:w="100" w:type="dxa"/>
              <w:bottom w:w="100" w:type="dxa"/>
              <w:right w:w="100" w:type="dxa"/>
            </w:tcMar>
          </w:tcPr>
          <w:p w14:paraId="0B7EE36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.030</w:t>
            </w:r>
          </w:p>
        </w:tc>
        <w:tc>
          <w:tcPr>
            <w:tcW w:w="3285" w:type="dxa"/>
            <w:shd w:val="clear" w:color="auto" w:fill="auto"/>
            <w:tcMar>
              <w:top w:w="100" w:type="dxa"/>
              <w:left w:w="100" w:type="dxa"/>
              <w:bottom w:w="100" w:type="dxa"/>
              <w:right w:w="100" w:type="dxa"/>
            </w:tcMar>
          </w:tcPr>
          <w:p w14:paraId="1DE7AB1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3.58x10</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(2.58x10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.34)</w:t>
            </w:r>
          </w:p>
        </w:tc>
      </w:tr>
      <w:tr w:rsidR="00076B31" w14:paraId="2086685D" w14:textId="77777777">
        <w:trPr>
          <w:trHeight w:val="420"/>
        </w:trPr>
        <w:tc>
          <w:tcPr>
            <w:tcW w:w="9345" w:type="dxa"/>
            <w:gridSpan w:val="5"/>
            <w:shd w:val="clear" w:color="auto" w:fill="auto"/>
            <w:tcMar>
              <w:top w:w="100" w:type="dxa"/>
              <w:left w:w="100" w:type="dxa"/>
              <w:bottom w:w="100" w:type="dxa"/>
              <w:right w:w="100" w:type="dxa"/>
            </w:tcMar>
          </w:tcPr>
          <w:p w14:paraId="6934900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3</w:t>
            </w:r>
          </w:p>
        </w:tc>
      </w:tr>
      <w:tr w:rsidR="00076B31" w14:paraId="6D189ED6" w14:textId="77777777">
        <w:tc>
          <w:tcPr>
            <w:tcW w:w="1340" w:type="dxa"/>
            <w:shd w:val="clear" w:color="auto" w:fill="auto"/>
            <w:tcMar>
              <w:top w:w="100" w:type="dxa"/>
              <w:left w:w="100" w:type="dxa"/>
              <w:bottom w:w="100" w:type="dxa"/>
              <w:right w:w="100" w:type="dxa"/>
            </w:tcMar>
          </w:tcPr>
          <w:p w14:paraId="5F5E6903"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43EF7EE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55E3D2C2"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201945D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0498985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4EA1ECE3" w14:textId="77777777">
        <w:tc>
          <w:tcPr>
            <w:tcW w:w="1340" w:type="dxa"/>
            <w:shd w:val="clear" w:color="auto" w:fill="auto"/>
            <w:tcMar>
              <w:top w:w="100" w:type="dxa"/>
              <w:left w:w="100" w:type="dxa"/>
              <w:bottom w:w="100" w:type="dxa"/>
              <w:right w:w="100" w:type="dxa"/>
            </w:tcMar>
          </w:tcPr>
          <w:p w14:paraId="64926D2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6072634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1.43(.53)</w:t>
            </w:r>
          </w:p>
        </w:tc>
        <w:tc>
          <w:tcPr>
            <w:tcW w:w="1335" w:type="dxa"/>
            <w:shd w:val="clear" w:color="auto" w:fill="auto"/>
            <w:tcMar>
              <w:top w:w="100" w:type="dxa"/>
              <w:left w:w="100" w:type="dxa"/>
              <w:bottom w:w="100" w:type="dxa"/>
              <w:right w:w="100" w:type="dxa"/>
            </w:tcMar>
          </w:tcPr>
          <w:p w14:paraId="1F57B38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2.69</w:t>
            </w:r>
          </w:p>
        </w:tc>
        <w:tc>
          <w:tcPr>
            <w:tcW w:w="1515" w:type="dxa"/>
            <w:shd w:val="clear" w:color="auto" w:fill="auto"/>
            <w:tcMar>
              <w:top w:w="100" w:type="dxa"/>
              <w:left w:w="100" w:type="dxa"/>
              <w:bottom w:w="100" w:type="dxa"/>
              <w:right w:w="100" w:type="dxa"/>
            </w:tcMar>
          </w:tcPr>
          <w:p w14:paraId="028DF00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3285" w:type="dxa"/>
            <w:shd w:val="clear" w:color="auto" w:fill="auto"/>
            <w:tcMar>
              <w:top w:w="100" w:type="dxa"/>
              <w:left w:w="100" w:type="dxa"/>
              <w:bottom w:w="100" w:type="dxa"/>
              <w:right w:w="100" w:type="dxa"/>
            </w:tcMar>
          </w:tcPr>
          <w:p w14:paraId="1A3DC45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4.17(1.49, 12.12)</w:t>
            </w:r>
          </w:p>
        </w:tc>
      </w:tr>
      <w:tr w:rsidR="00076B31" w14:paraId="4F85D6EC" w14:textId="77777777">
        <w:tc>
          <w:tcPr>
            <w:tcW w:w="1340" w:type="dxa"/>
            <w:shd w:val="clear" w:color="auto" w:fill="auto"/>
            <w:tcMar>
              <w:top w:w="100" w:type="dxa"/>
              <w:left w:w="100" w:type="dxa"/>
              <w:bottom w:w="100" w:type="dxa"/>
              <w:right w:w="100" w:type="dxa"/>
            </w:tcMar>
          </w:tcPr>
          <w:p w14:paraId="3509A28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4DADA5C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1.48(.56)</w:t>
            </w:r>
          </w:p>
        </w:tc>
        <w:tc>
          <w:tcPr>
            <w:tcW w:w="1335" w:type="dxa"/>
            <w:shd w:val="clear" w:color="auto" w:fill="auto"/>
            <w:tcMar>
              <w:top w:w="100" w:type="dxa"/>
              <w:left w:w="100" w:type="dxa"/>
              <w:bottom w:w="100" w:type="dxa"/>
              <w:right w:w="100" w:type="dxa"/>
            </w:tcMar>
          </w:tcPr>
          <w:p w14:paraId="19BDCA1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2.65</w:t>
            </w:r>
          </w:p>
        </w:tc>
        <w:tc>
          <w:tcPr>
            <w:tcW w:w="1515" w:type="dxa"/>
            <w:shd w:val="clear" w:color="auto" w:fill="auto"/>
            <w:tcMar>
              <w:top w:w="100" w:type="dxa"/>
              <w:left w:w="100" w:type="dxa"/>
              <w:bottom w:w="100" w:type="dxa"/>
              <w:right w:w="100" w:type="dxa"/>
            </w:tcMar>
          </w:tcPr>
          <w:p w14:paraId="20FEA56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.008</w:t>
            </w:r>
          </w:p>
        </w:tc>
        <w:tc>
          <w:tcPr>
            <w:tcW w:w="3285" w:type="dxa"/>
            <w:shd w:val="clear" w:color="auto" w:fill="auto"/>
            <w:tcMar>
              <w:top w:w="100" w:type="dxa"/>
              <w:left w:w="100" w:type="dxa"/>
              <w:bottom w:w="100" w:type="dxa"/>
              <w:right w:w="100" w:type="dxa"/>
            </w:tcMar>
          </w:tcPr>
          <w:p w14:paraId="641D34F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4.37(1.49, 13.36)</w:t>
            </w:r>
          </w:p>
        </w:tc>
      </w:tr>
      <w:tr w:rsidR="00076B31" w14:paraId="0C1D7B87" w14:textId="77777777">
        <w:tc>
          <w:tcPr>
            <w:tcW w:w="1340" w:type="dxa"/>
            <w:shd w:val="clear" w:color="auto" w:fill="auto"/>
            <w:tcMar>
              <w:top w:w="100" w:type="dxa"/>
              <w:left w:w="100" w:type="dxa"/>
              <w:bottom w:w="100" w:type="dxa"/>
              <w:right w:w="100" w:type="dxa"/>
            </w:tcMar>
          </w:tcPr>
          <w:p w14:paraId="5C930AD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1014355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-1.48(.59)</w:t>
            </w:r>
          </w:p>
        </w:tc>
        <w:tc>
          <w:tcPr>
            <w:tcW w:w="1335" w:type="dxa"/>
            <w:shd w:val="clear" w:color="auto" w:fill="auto"/>
            <w:tcMar>
              <w:top w:w="100" w:type="dxa"/>
              <w:left w:w="100" w:type="dxa"/>
              <w:bottom w:w="100" w:type="dxa"/>
              <w:right w:w="100" w:type="dxa"/>
            </w:tcMar>
          </w:tcPr>
          <w:p w14:paraId="724F5D3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-2.50</w:t>
            </w:r>
          </w:p>
        </w:tc>
        <w:tc>
          <w:tcPr>
            <w:tcW w:w="1515" w:type="dxa"/>
            <w:shd w:val="clear" w:color="auto" w:fill="auto"/>
            <w:tcMar>
              <w:top w:w="100" w:type="dxa"/>
              <w:left w:w="100" w:type="dxa"/>
              <w:bottom w:w="100" w:type="dxa"/>
              <w:right w:w="100" w:type="dxa"/>
            </w:tcMar>
          </w:tcPr>
          <w:p w14:paraId="69B8D90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.012</w:t>
            </w:r>
          </w:p>
        </w:tc>
        <w:tc>
          <w:tcPr>
            <w:tcW w:w="3285" w:type="dxa"/>
            <w:shd w:val="clear" w:color="auto" w:fill="auto"/>
            <w:tcMar>
              <w:top w:w="100" w:type="dxa"/>
              <w:left w:w="100" w:type="dxa"/>
              <w:bottom w:w="100" w:type="dxa"/>
              <w:right w:w="100" w:type="dxa"/>
            </w:tcMar>
          </w:tcPr>
          <w:p w14:paraId="736BDD8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.23(.07, .72)</w:t>
            </w:r>
          </w:p>
        </w:tc>
      </w:tr>
      <w:tr w:rsidR="00076B31" w14:paraId="0268C685" w14:textId="77777777">
        <w:tc>
          <w:tcPr>
            <w:tcW w:w="1340" w:type="dxa"/>
            <w:shd w:val="clear" w:color="auto" w:fill="auto"/>
            <w:tcMar>
              <w:top w:w="100" w:type="dxa"/>
              <w:left w:w="100" w:type="dxa"/>
              <w:bottom w:w="100" w:type="dxa"/>
              <w:right w:w="100" w:type="dxa"/>
            </w:tcMar>
          </w:tcPr>
          <w:p w14:paraId="62189F9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65B0455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-5.34(3.18)</w:t>
            </w:r>
          </w:p>
        </w:tc>
        <w:tc>
          <w:tcPr>
            <w:tcW w:w="1335" w:type="dxa"/>
            <w:shd w:val="clear" w:color="auto" w:fill="auto"/>
            <w:tcMar>
              <w:top w:w="100" w:type="dxa"/>
              <w:left w:w="100" w:type="dxa"/>
              <w:bottom w:w="100" w:type="dxa"/>
              <w:right w:w="100" w:type="dxa"/>
            </w:tcMar>
          </w:tcPr>
          <w:p w14:paraId="3662003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-1.68</w:t>
            </w:r>
          </w:p>
        </w:tc>
        <w:tc>
          <w:tcPr>
            <w:tcW w:w="1515" w:type="dxa"/>
            <w:shd w:val="clear" w:color="auto" w:fill="auto"/>
            <w:tcMar>
              <w:top w:w="100" w:type="dxa"/>
              <w:left w:w="100" w:type="dxa"/>
              <w:bottom w:w="100" w:type="dxa"/>
              <w:right w:w="100" w:type="dxa"/>
            </w:tcMar>
          </w:tcPr>
          <w:p w14:paraId="68AFFCE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.093</w:t>
            </w:r>
          </w:p>
        </w:tc>
        <w:tc>
          <w:tcPr>
            <w:tcW w:w="3285" w:type="dxa"/>
            <w:shd w:val="clear" w:color="auto" w:fill="auto"/>
            <w:tcMar>
              <w:top w:w="100" w:type="dxa"/>
              <w:left w:w="100" w:type="dxa"/>
              <w:bottom w:w="100" w:type="dxa"/>
              <w:right w:w="100" w:type="dxa"/>
            </w:tcMar>
          </w:tcPr>
          <w:p w14:paraId="4284F99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.005(7.86x10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2.22)</w:t>
            </w:r>
          </w:p>
        </w:tc>
      </w:tr>
      <w:tr w:rsidR="00076B31" w14:paraId="1E5B27D8" w14:textId="77777777">
        <w:tc>
          <w:tcPr>
            <w:tcW w:w="1340" w:type="dxa"/>
            <w:shd w:val="clear" w:color="auto" w:fill="auto"/>
            <w:tcMar>
              <w:top w:w="100" w:type="dxa"/>
              <w:left w:w="100" w:type="dxa"/>
              <w:bottom w:w="100" w:type="dxa"/>
              <w:right w:w="100" w:type="dxa"/>
            </w:tcMar>
          </w:tcPr>
          <w:p w14:paraId="08947E9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1870" w:type="dxa"/>
            <w:shd w:val="clear" w:color="auto" w:fill="auto"/>
            <w:tcMar>
              <w:top w:w="100" w:type="dxa"/>
              <w:left w:w="100" w:type="dxa"/>
              <w:bottom w:w="100" w:type="dxa"/>
              <w:right w:w="100" w:type="dxa"/>
            </w:tcMar>
          </w:tcPr>
          <w:p w14:paraId="43C80E2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.41(.20)</w:t>
            </w:r>
          </w:p>
        </w:tc>
        <w:tc>
          <w:tcPr>
            <w:tcW w:w="1335" w:type="dxa"/>
            <w:shd w:val="clear" w:color="auto" w:fill="auto"/>
            <w:tcMar>
              <w:top w:w="100" w:type="dxa"/>
              <w:left w:w="100" w:type="dxa"/>
              <w:bottom w:w="100" w:type="dxa"/>
              <w:right w:w="100" w:type="dxa"/>
            </w:tcMar>
          </w:tcPr>
          <w:p w14:paraId="6CD4466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2.04</w:t>
            </w:r>
          </w:p>
        </w:tc>
        <w:tc>
          <w:tcPr>
            <w:tcW w:w="1515" w:type="dxa"/>
            <w:shd w:val="clear" w:color="auto" w:fill="auto"/>
            <w:tcMar>
              <w:top w:w="100" w:type="dxa"/>
              <w:left w:w="100" w:type="dxa"/>
              <w:bottom w:w="100" w:type="dxa"/>
              <w:right w:w="100" w:type="dxa"/>
            </w:tcMar>
          </w:tcPr>
          <w:p w14:paraId="269DB03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.041</w:t>
            </w:r>
          </w:p>
        </w:tc>
        <w:tc>
          <w:tcPr>
            <w:tcW w:w="3285" w:type="dxa"/>
            <w:shd w:val="clear" w:color="auto" w:fill="auto"/>
            <w:tcMar>
              <w:top w:w="100" w:type="dxa"/>
              <w:left w:w="100" w:type="dxa"/>
              <w:bottom w:w="100" w:type="dxa"/>
              <w:right w:w="100" w:type="dxa"/>
            </w:tcMar>
          </w:tcPr>
          <w:p w14:paraId="0A7DFCE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1.51(1.02, 2.26)</w:t>
            </w:r>
          </w:p>
        </w:tc>
      </w:tr>
      <w:tr w:rsidR="00076B31" w14:paraId="694FB518" w14:textId="77777777">
        <w:trPr>
          <w:trHeight w:val="420"/>
        </w:trPr>
        <w:tc>
          <w:tcPr>
            <w:tcW w:w="9345" w:type="dxa"/>
            <w:gridSpan w:val="5"/>
            <w:shd w:val="clear" w:color="auto" w:fill="auto"/>
            <w:tcMar>
              <w:top w:w="100" w:type="dxa"/>
              <w:left w:w="100" w:type="dxa"/>
              <w:bottom w:w="100" w:type="dxa"/>
              <w:right w:w="100" w:type="dxa"/>
            </w:tcMar>
          </w:tcPr>
          <w:p w14:paraId="2A1456B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4</w:t>
            </w:r>
          </w:p>
        </w:tc>
      </w:tr>
      <w:tr w:rsidR="00076B31" w14:paraId="12BEA2B3" w14:textId="77777777">
        <w:trPr>
          <w:trHeight w:val="760"/>
        </w:trPr>
        <w:tc>
          <w:tcPr>
            <w:tcW w:w="1340" w:type="dxa"/>
            <w:shd w:val="clear" w:color="auto" w:fill="auto"/>
            <w:tcMar>
              <w:top w:w="100" w:type="dxa"/>
              <w:left w:w="100" w:type="dxa"/>
              <w:bottom w:w="100" w:type="dxa"/>
              <w:right w:w="100" w:type="dxa"/>
            </w:tcMar>
          </w:tcPr>
          <w:p w14:paraId="31E35B45"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7A31421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4EC0D534"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56C000E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1EF0B0E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0D7093D8" w14:textId="77777777">
        <w:tc>
          <w:tcPr>
            <w:tcW w:w="1340" w:type="dxa"/>
            <w:shd w:val="clear" w:color="auto" w:fill="auto"/>
            <w:tcMar>
              <w:top w:w="100" w:type="dxa"/>
              <w:left w:w="100" w:type="dxa"/>
              <w:bottom w:w="100" w:type="dxa"/>
              <w:right w:w="100" w:type="dxa"/>
            </w:tcMar>
          </w:tcPr>
          <w:p w14:paraId="3674634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Irrigation Present</w:t>
            </w:r>
          </w:p>
        </w:tc>
        <w:tc>
          <w:tcPr>
            <w:tcW w:w="1870" w:type="dxa"/>
            <w:shd w:val="clear" w:color="auto" w:fill="auto"/>
            <w:tcMar>
              <w:top w:w="100" w:type="dxa"/>
              <w:left w:w="100" w:type="dxa"/>
              <w:bottom w:w="100" w:type="dxa"/>
              <w:right w:w="100" w:type="dxa"/>
            </w:tcMar>
          </w:tcPr>
          <w:p w14:paraId="2A1161C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1.51(.52)</w:t>
            </w:r>
          </w:p>
        </w:tc>
        <w:tc>
          <w:tcPr>
            <w:tcW w:w="1335" w:type="dxa"/>
            <w:shd w:val="clear" w:color="auto" w:fill="auto"/>
            <w:tcMar>
              <w:top w:w="100" w:type="dxa"/>
              <w:left w:w="100" w:type="dxa"/>
              <w:bottom w:w="100" w:type="dxa"/>
              <w:right w:w="100" w:type="dxa"/>
            </w:tcMar>
          </w:tcPr>
          <w:p w14:paraId="77DFDD1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2.92</w:t>
            </w:r>
          </w:p>
        </w:tc>
        <w:tc>
          <w:tcPr>
            <w:tcW w:w="1515" w:type="dxa"/>
            <w:shd w:val="clear" w:color="auto" w:fill="auto"/>
            <w:tcMar>
              <w:top w:w="100" w:type="dxa"/>
              <w:left w:w="100" w:type="dxa"/>
              <w:bottom w:w="100" w:type="dxa"/>
              <w:right w:w="100" w:type="dxa"/>
            </w:tcMar>
          </w:tcPr>
          <w:p w14:paraId="62327D9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w:t>
            </w:r>
          </w:p>
        </w:tc>
        <w:tc>
          <w:tcPr>
            <w:tcW w:w="3285" w:type="dxa"/>
            <w:shd w:val="clear" w:color="auto" w:fill="auto"/>
            <w:tcMar>
              <w:top w:w="100" w:type="dxa"/>
              <w:left w:w="100" w:type="dxa"/>
              <w:bottom w:w="100" w:type="dxa"/>
              <w:right w:w="100" w:type="dxa"/>
            </w:tcMar>
          </w:tcPr>
          <w:p w14:paraId="460A1FB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4.51(1.66, 12.65)</w:t>
            </w:r>
          </w:p>
        </w:tc>
      </w:tr>
      <w:tr w:rsidR="00076B31" w14:paraId="73EF32CE" w14:textId="77777777">
        <w:tc>
          <w:tcPr>
            <w:tcW w:w="1340" w:type="dxa"/>
            <w:shd w:val="clear" w:color="auto" w:fill="auto"/>
            <w:tcMar>
              <w:top w:w="100" w:type="dxa"/>
              <w:left w:w="100" w:type="dxa"/>
              <w:bottom w:w="100" w:type="dxa"/>
              <w:right w:w="100" w:type="dxa"/>
            </w:tcMar>
          </w:tcPr>
          <w:p w14:paraId="32E4747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0154355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2.30(.47)</w:t>
            </w:r>
          </w:p>
        </w:tc>
        <w:tc>
          <w:tcPr>
            <w:tcW w:w="1335" w:type="dxa"/>
            <w:shd w:val="clear" w:color="auto" w:fill="auto"/>
            <w:tcMar>
              <w:top w:w="100" w:type="dxa"/>
              <w:left w:w="100" w:type="dxa"/>
              <w:bottom w:w="100" w:type="dxa"/>
              <w:right w:w="100" w:type="dxa"/>
            </w:tcMar>
          </w:tcPr>
          <w:p w14:paraId="168F5B7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4.90</w:t>
            </w:r>
          </w:p>
        </w:tc>
        <w:tc>
          <w:tcPr>
            <w:tcW w:w="1515" w:type="dxa"/>
            <w:shd w:val="clear" w:color="auto" w:fill="auto"/>
            <w:tcMar>
              <w:top w:w="100" w:type="dxa"/>
              <w:left w:w="100" w:type="dxa"/>
              <w:bottom w:w="100" w:type="dxa"/>
              <w:right w:w="100" w:type="dxa"/>
            </w:tcMar>
          </w:tcPr>
          <w:p w14:paraId="14B3DC2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285" w:type="dxa"/>
            <w:shd w:val="clear" w:color="auto" w:fill="auto"/>
            <w:tcMar>
              <w:top w:w="100" w:type="dxa"/>
              <w:left w:w="100" w:type="dxa"/>
              <w:bottom w:w="100" w:type="dxa"/>
              <w:right w:w="100" w:type="dxa"/>
            </w:tcMar>
          </w:tcPr>
          <w:p w14:paraId="5311FBA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9.94(4.06, 25.65)</w:t>
            </w:r>
          </w:p>
        </w:tc>
      </w:tr>
      <w:tr w:rsidR="00076B31" w14:paraId="7335D245" w14:textId="77777777">
        <w:tc>
          <w:tcPr>
            <w:tcW w:w="1340" w:type="dxa"/>
            <w:shd w:val="clear" w:color="auto" w:fill="auto"/>
            <w:tcMar>
              <w:top w:w="100" w:type="dxa"/>
              <w:left w:w="100" w:type="dxa"/>
              <w:bottom w:w="100" w:type="dxa"/>
              <w:right w:w="100" w:type="dxa"/>
            </w:tcMar>
          </w:tcPr>
          <w:p w14:paraId="3A7CECC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6594E73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-5.97(3.18)</w:t>
            </w:r>
          </w:p>
        </w:tc>
        <w:tc>
          <w:tcPr>
            <w:tcW w:w="1335" w:type="dxa"/>
            <w:shd w:val="clear" w:color="auto" w:fill="auto"/>
            <w:tcMar>
              <w:top w:w="100" w:type="dxa"/>
              <w:left w:w="100" w:type="dxa"/>
              <w:bottom w:w="100" w:type="dxa"/>
              <w:right w:w="100" w:type="dxa"/>
            </w:tcMar>
          </w:tcPr>
          <w:p w14:paraId="1C76D6B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-1.88</w:t>
            </w:r>
          </w:p>
        </w:tc>
        <w:tc>
          <w:tcPr>
            <w:tcW w:w="1515" w:type="dxa"/>
            <w:shd w:val="clear" w:color="auto" w:fill="auto"/>
            <w:tcMar>
              <w:top w:w="100" w:type="dxa"/>
              <w:left w:w="100" w:type="dxa"/>
              <w:bottom w:w="100" w:type="dxa"/>
              <w:right w:w="100" w:type="dxa"/>
            </w:tcMar>
          </w:tcPr>
          <w:p w14:paraId="1616F02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.060</w:t>
            </w:r>
          </w:p>
        </w:tc>
        <w:tc>
          <w:tcPr>
            <w:tcW w:w="3285" w:type="dxa"/>
            <w:shd w:val="clear" w:color="auto" w:fill="auto"/>
            <w:tcMar>
              <w:top w:w="100" w:type="dxa"/>
              <w:left w:w="100" w:type="dxa"/>
              <w:bottom w:w="100" w:type="dxa"/>
              <w:right w:w="100" w:type="dxa"/>
            </w:tcMar>
          </w:tcPr>
          <w:p w14:paraId="09072C2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.003(4.16x10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1.15)</w:t>
            </w:r>
          </w:p>
        </w:tc>
      </w:tr>
      <w:tr w:rsidR="00076B31" w14:paraId="4C45F023" w14:textId="77777777">
        <w:tc>
          <w:tcPr>
            <w:tcW w:w="1340" w:type="dxa"/>
            <w:shd w:val="clear" w:color="auto" w:fill="auto"/>
            <w:tcMar>
              <w:top w:w="100" w:type="dxa"/>
              <w:left w:w="100" w:type="dxa"/>
              <w:bottom w:w="100" w:type="dxa"/>
              <w:right w:w="100" w:type="dxa"/>
            </w:tcMar>
          </w:tcPr>
          <w:p w14:paraId="72D095C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1870" w:type="dxa"/>
            <w:shd w:val="clear" w:color="auto" w:fill="auto"/>
            <w:tcMar>
              <w:top w:w="100" w:type="dxa"/>
              <w:left w:w="100" w:type="dxa"/>
              <w:bottom w:w="100" w:type="dxa"/>
              <w:right w:w="100" w:type="dxa"/>
            </w:tcMar>
          </w:tcPr>
          <w:p w14:paraId="470FD9A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.38(.19)</w:t>
            </w:r>
          </w:p>
        </w:tc>
        <w:tc>
          <w:tcPr>
            <w:tcW w:w="1335" w:type="dxa"/>
            <w:shd w:val="clear" w:color="auto" w:fill="auto"/>
            <w:tcMar>
              <w:top w:w="100" w:type="dxa"/>
              <w:left w:w="100" w:type="dxa"/>
              <w:bottom w:w="100" w:type="dxa"/>
              <w:right w:w="100" w:type="dxa"/>
            </w:tcMar>
          </w:tcPr>
          <w:p w14:paraId="461E939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1.94</w:t>
            </w:r>
          </w:p>
        </w:tc>
        <w:tc>
          <w:tcPr>
            <w:tcW w:w="1515" w:type="dxa"/>
            <w:shd w:val="clear" w:color="auto" w:fill="auto"/>
            <w:tcMar>
              <w:top w:w="100" w:type="dxa"/>
              <w:left w:w="100" w:type="dxa"/>
              <w:bottom w:w="100" w:type="dxa"/>
              <w:right w:w="100" w:type="dxa"/>
            </w:tcMar>
          </w:tcPr>
          <w:p w14:paraId="1E110E9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.052</w:t>
            </w:r>
          </w:p>
        </w:tc>
        <w:tc>
          <w:tcPr>
            <w:tcW w:w="3285" w:type="dxa"/>
            <w:shd w:val="clear" w:color="auto" w:fill="auto"/>
            <w:tcMar>
              <w:top w:w="100" w:type="dxa"/>
              <w:left w:w="100" w:type="dxa"/>
              <w:bottom w:w="100" w:type="dxa"/>
              <w:right w:w="100" w:type="dxa"/>
            </w:tcMar>
          </w:tcPr>
          <w:p w14:paraId="0F690DD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1.46(.999, 2.16)</w:t>
            </w:r>
          </w:p>
        </w:tc>
      </w:tr>
      <w:tr w:rsidR="00076B31" w14:paraId="38831D0C" w14:textId="77777777">
        <w:trPr>
          <w:trHeight w:val="420"/>
        </w:trPr>
        <w:tc>
          <w:tcPr>
            <w:tcW w:w="9345" w:type="dxa"/>
            <w:gridSpan w:val="5"/>
            <w:shd w:val="clear" w:color="auto" w:fill="auto"/>
            <w:tcMar>
              <w:top w:w="100" w:type="dxa"/>
              <w:left w:w="100" w:type="dxa"/>
              <w:bottom w:w="100" w:type="dxa"/>
              <w:right w:w="100" w:type="dxa"/>
            </w:tcMar>
          </w:tcPr>
          <w:p w14:paraId="321A5D8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5</w:t>
            </w:r>
          </w:p>
        </w:tc>
      </w:tr>
      <w:tr w:rsidR="00076B31" w14:paraId="30A11586" w14:textId="77777777">
        <w:tc>
          <w:tcPr>
            <w:tcW w:w="1340" w:type="dxa"/>
            <w:shd w:val="clear" w:color="auto" w:fill="auto"/>
            <w:tcMar>
              <w:top w:w="100" w:type="dxa"/>
              <w:left w:w="100" w:type="dxa"/>
              <w:bottom w:w="100" w:type="dxa"/>
              <w:right w:w="100" w:type="dxa"/>
            </w:tcMar>
          </w:tcPr>
          <w:p w14:paraId="18FE2BC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69E14F2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03A63BF3"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1B56964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63CFA95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0A6B2222" w14:textId="77777777">
        <w:tc>
          <w:tcPr>
            <w:tcW w:w="1340" w:type="dxa"/>
            <w:shd w:val="clear" w:color="auto" w:fill="auto"/>
            <w:tcMar>
              <w:top w:w="100" w:type="dxa"/>
              <w:left w:w="100" w:type="dxa"/>
              <w:bottom w:w="100" w:type="dxa"/>
              <w:right w:w="100" w:type="dxa"/>
            </w:tcMar>
          </w:tcPr>
          <w:p w14:paraId="2EC38D1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1F09B72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1.57(.53)</w:t>
            </w:r>
          </w:p>
        </w:tc>
        <w:tc>
          <w:tcPr>
            <w:tcW w:w="1335" w:type="dxa"/>
            <w:shd w:val="clear" w:color="auto" w:fill="auto"/>
            <w:tcMar>
              <w:top w:w="100" w:type="dxa"/>
              <w:left w:w="100" w:type="dxa"/>
              <w:bottom w:w="100" w:type="dxa"/>
              <w:right w:w="100" w:type="dxa"/>
            </w:tcMar>
          </w:tcPr>
          <w:p w14:paraId="52C330C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2.99</w:t>
            </w:r>
          </w:p>
        </w:tc>
        <w:tc>
          <w:tcPr>
            <w:tcW w:w="1515" w:type="dxa"/>
            <w:shd w:val="clear" w:color="auto" w:fill="auto"/>
            <w:tcMar>
              <w:top w:w="100" w:type="dxa"/>
              <w:left w:w="100" w:type="dxa"/>
              <w:bottom w:w="100" w:type="dxa"/>
              <w:right w:w="100" w:type="dxa"/>
            </w:tcMar>
          </w:tcPr>
          <w:p w14:paraId="2533EAB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w:t>
            </w:r>
          </w:p>
        </w:tc>
        <w:tc>
          <w:tcPr>
            <w:tcW w:w="3285" w:type="dxa"/>
            <w:shd w:val="clear" w:color="auto" w:fill="auto"/>
            <w:tcMar>
              <w:top w:w="100" w:type="dxa"/>
              <w:left w:w="100" w:type="dxa"/>
              <w:bottom w:w="100" w:type="dxa"/>
              <w:right w:w="100" w:type="dxa"/>
            </w:tcMar>
          </w:tcPr>
          <w:p w14:paraId="53C0117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4.81(1.75, 13.83)</w:t>
            </w:r>
          </w:p>
        </w:tc>
      </w:tr>
      <w:tr w:rsidR="00076B31" w14:paraId="507BA8B7" w14:textId="77777777">
        <w:tc>
          <w:tcPr>
            <w:tcW w:w="1340" w:type="dxa"/>
            <w:shd w:val="clear" w:color="auto" w:fill="auto"/>
            <w:tcMar>
              <w:top w:w="100" w:type="dxa"/>
              <w:left w:w="100" w:type="dxa"/>
              <w:bottom w:w="100" w:type="dxa"/>
              <w:right w:w="100" w:type="dxa"/>
            </w:tcMar>
          </w:tcPr>
          <w:p w14:paraId="4B09174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36CF60C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-2.40(.50)</w:t>
            </w:r>
          </w:p>
        </w:tc>
        <w:tc>
          <w:tcPr>
            <w:tcW w:w="1335" w:type="dxa"/>
            <w:shd w:val="clear" w:color="auto" w:fill="auto"/>
            <w:tcMar>
              <w:top w:w="100" w:type="dxa"/>
              <w:left w:w="100" w:type="dxa"/>
              <w:bottom w:w="100" w:type="dxa"/>
              <w:right w:w="100" w:type="dxa"/>
            </w:tcMar>
          </w:tcPr>
          <w:p w14:paraId="4CC0858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-4.83</w:t>
            </w:r>
          </w:p>
          <w:p w14:paraId="10CFD168" w14:textId="77777777" w:rsidR="00076B31" w:rsidRDefault="00076B31">
            <w:pPr>
              <w:widowControl w:val="0"/>
              <w:spacing w:after="0" w:line="240" w:lineRule="auto"/>
              <w:rPr>
                <w:rFonts w:ascii="Times New Roman" w:eastAsia="Times New Roman" w:hAnsi="Times New Roman" w:cs="Times New Roman"/>
                <w:sz w:val="24"/>
                <w:szCs w:val="24"/>
              </w:rPr>
            </w:pPr>
          </w:p>
          <w:p w14:paraId="0FA14732"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515" w:type="dxa"/>
            <w:shd w:val="clear" w:color="auto" w:fill="auto"/>
            <w:tcMar>
              <w:top w:w="100" w:type="dxa"/>
              <w:left w:w="100" w:type="dxa"/>
              <w:bottom w:w="100" w:type="dxa"/>
              <w:right w:w="100" w:type="dxa"/>
            </w:tcMar>
          </w:tcPr>
          <w:p w14:paraId="3934F66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285" w:type="dxa"/>
            <w:shd w:val="clear" w:color="auto" w:fill="auto"/>
            <w:tcMar>
              <w:top w:w="100" w:type="dxa"/>
              <w:left w:w="100" w:type="dxa"/>
              <w:bottom w:w="100" w:type="dxa"/>
              <w:right w:w="100" w:type="dxa"/>
            </w:tcMar>
          </w:tcPr>
          <w:p w14:paraId="3FDE5BF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.09(.03, .23)</w:t>
            </w:r>
          </w:p>
        </w:tc>
      </w:tr>
      <w:tr w:rsidR="00076B31" w14:paraId="686D8658" w14:textId="77777777">
        <w:tc>
          <w:tcPr>
            <w:tcW w:w="1340" w:type="dxa"/>
            <w:shd w:val="clear" w:color="auto" w:fill="auto"/>
            <w:tcMar>
              <w:top w:w="100" w:type="dxa"/>
              <w:left w:w="100" w:type="dxa"/>
              <w:bottom w:w="100" w:type="dxa"/>
              <w:right w:w="100" w:type="dxa"/>
            </w:tcMar>
          </w:tcPr>
          <w:p w14:paraId="330449F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4696B8F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-5.89(3.22)</w:t>
            </w:r>
          </w:p>
        </w:tc>
        <w:tc>
          <w:tcPr>
            <w:tcW w:w="1335" w:type="dxa"/>
            <w:shd w:val="clear" w:color="auto" w:fill="auto"/>
            <w:tcMar>
              <w:top w:w="100" w:type="dxa"/>
              <w:left w:w="100" w:type="dxa"/>
              <w:bottom w:w="100" w:type="dxa"/>
              <w:right w:w="100" w:type="dxa"/>
            </w:tcMar>
          </w:tcPr>
          <w:p w14:paraId="1F42979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-1.83</w:t>
            </w:r>
          </w:p>
        </w:tc>
        <w:tc>
          <w:tcPr>
            <w:tcW w:w="1515" w:type="dxa"/>
            <w:shd w:val="clear" w:color="auto" w:fill="auto"/>
            <w:tcMar>
              <w:top w:w="100" w:type="dxa"/>
              <w:left w:w="100" w:type="dxa"/>
              <w:bottom w:w="100" w:type="dxa"/>
              <w:right w:w="100" w:type="dxa"/>
            </w:tcMar>
          </w:tcPr>
          <w:p w14:paraId="58BEA77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.067</w:t>
            </w:r>
          </w:p>
        </w:tc>
        <w:tc>
          <w:tcPr>
            <w:tcW w:w="3285" w:type="dxa"/>
            <w:shd w:val="clear" w:color="auto" w:fill="auto"/>
            <w:tcMar>
              <w:top w:w="100" w:type="dxa"/>
              <w:left w:w="100" w:type="dxa"/>
              <w:bottom w:w="100" w:type="dxa"/>
              <w:right w:w="100" w:type="dxa"/>
            </w:tcMar>
          </w:tcPr>
          <w:p w14:paraId="252A723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.003(4.19x10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1.33)</w:t>
            </w:r>
          </w:p>
        </w:tc>
      </w:tr>
      <w:tr w:rsidR="00076B31" w14:paraId="02D62ECE" w14:textId="77777777">
        <w:tc>
          <w:tcPr>
            <w:tcW w:w="1340" w:type="dxa"/>
            <w:shd w:val="clear" w:color="auto" w:fill="auto"/>
            <w:tcMar>
              <w:top w:w="100" w:type="dxa"/>
              <w:left w:w="100" w:type="dxa"/>
              <w:bottom w:w="100" w:type="dxa"/>
              <w:right w:w="100" w:type="dxa"/>
            </w:tcMar>
          </w:tcPr>
          <w:p w14:paraId="4CC7C54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1870" w:type="dxa"/>
            <w:shd w:val="clear" w:color="auto" w:fill="auto"/>
            <w:tcMar>
              <w:top w:w="100" w:type="dxa"/>
              <w:left w:w="100" w:type="dxa"/>
              <w:bottom w:w="100" w:type="dxa"/>
              <w:right w:w="100" w:type="dxa"/>
            </w:tcMar>
          </w:tcPr>
          <w:p w14:paraId="26E8BA9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.45(.20)</w:t>
            </w:r>
          </w:p>
        </w:tc>
        <w:tc>
          <w:tcPr>
            <w:tcW w:w="1335" w:type="dxa"/>
            <w:shd w:val="clear" w:color="auto" w:fill="auto"/>
            <w:tcMar>
              <w:top w:w="100" w:type="dxa"/>
              <w:left w:w="100" w:type="dxa"/>
              <w:bottom w:w="100" w:type="dxa"/>
              <w:right w:w="100" w:type="dxa"/>
            </w:tcMar>
          </w:tcPr>
          <w:p w14:paraId="494B25B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2.26</w:t>
            </w:r>
          </w:p>
        </w:tc>
        <w:tc>
          <w:tcPr>
            <w:tcW w:w="1515" w:type="dxa"/>
            <w:shd w:val="clear" w:color="auto" w:fill="auto"/>
            <w:tcMar>
              <w:top w:w="100" w:type="dxa"/>
              <w:left w:w="100" w:type="dxa"/>
              <w:bottom w:w="100" w:type="dxa"/>
              <w:right w:w="100" w:type="dxa"/>
            </w:tcMar>
          </w:tcPr>
          <w:p w14:paraId="62F2EF2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.024</w:t>
            </w:r>
          </w:p>
        </w:tc>
        <w:tc>
          <w:tcPr>
            <w:tcW w:w="3285" w:type="dxa"/>
            <w:shd w:val="clear" w:color="auto" w:fill="auto"/>
            <w:tcMar>
              <w:top w:w="100" w:type="dxa"/>
              <w:left w:w="100" w:type="dxa"/>
              <w:bottom w:w="100" w:type="dxa"/>
              <w:right w:w="100" w:type="dxa"/>
            </w:tcMar>
          </w:tcPr>
          <w:p w14:paraId="1CCD161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1.57(1.07, 2.35)</w:t>
            </w:r>
          </w:p>
        </w:tc>
      </w:tr>
    </w:tbl>
    <w:p w14:paraId="6DCE4743" w14:textId="77777777" w:rsidR="00076B31" w:rsidRDefault="00076B31">
      <w:pPr>
        <w:rPr>
          <w:rFonts w:ascii="Times New Roman" w:eastAsia="Times New Roman" w:hAnsi="Times New Roman" w:cs="Times New Roman"/>
          <w:sz w:val="24"/>
          <w:szCs w:val="24"/>
        </w:rPr>
      </w:pPr>
    </w:p>
    <w:p w14:paraId="1D90B88D" w14:textId="77777777" w:rsidR="00076B31" w:rsidRDefault="00076B31">
      <w:pPr>
        <w:rPr>
          <w:sz w:val="24"/>
          <w:szCs w:val="24"/>
        </w:rPr>
      </w:pPr>
    </w:p>
    <w:p w14:paraId="5404B04B" w14:textId="77777777" w:rsidR="00490617" w:rsidRDefault="00490617">
      <w:pPr>
        <w:rPr>
          <w:sz w:val="24"/>
          <w:szCs w:val="24"/>
        </w:rPr>
      </w:pPr>
    </w:p>
    <w:p w14:paraId="52EC1A7E" w14:textId="77777777" w:rsidR="00490617" w:rsidRDefault="00490617">
      <w:pPr>
        <w:rPr>
          <w:sz w:val="24"/>
          <w:szCs w:val="24"/>
        </w:rPr>
      </w:pPr>
    </w:p>
    <w:p w14:paraId="46C1272B" w14:textId="77777777" w:rsidR="00490617" w:rsidRDefault="00490617">
      <w:pPr>
        <w:rPr>
          <w:sz w:val="24"/>
          <w:szCs w:val="24"/>
        </w:rPr>
      </w:pPr>
    </w:p>
    <w:p w14:paraId="7B087CD3" w14:textId="77777777" w:rsidR="00076B31" w:rsidRDefault="00490617">
      <w:pPr>
        <w:pStyle w:val="Heading3"/>
        <w:rPr>
          <w:sz w:val="24"/>
          <w:szCs w:val="24"/>
        </w:rPr>
      </w:pPr>
      <w:bookmarkStart w:id="22" w:name="_Toc22636334"/>
      <w:r>
        <w:rPr>
          <w:sz w:val="24"/>
          <w:szCs w:val="24"/>
        </w:rPr>
        <w:lastRenderedPageBreak/>
        <w:t>8.2.2 Ordinal Regressions with Language Families</w:t>
      </w:r>
      <w:bookmarkEnd w:id="22"/>
    </w:p>
    <w:p w14:paraId="0FA9B38D"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S9</w:t>
      </w:r>
      <w:r>
        <w:rPr>
          <w:rFonts w:ascii="Times New Roman" w:eastAsia="Times New Roman" w:hAnsi="Times New Roman" w:cs="Times New Roman"/>
          <w:sz w:val="24"/>
          <w:szCs w:val="24"/>
        </w:rPr>
        <w:t>. Displays the ordinal regression results equivalent to the multiple regression results in Table 1 that predict “robustness of individual land rights” adding language family variables as predictors.</w:t>
      </w:r>
    </w:p>
    <w:tbl>
      <w:tblPr>
        <w:tblStyle w:val="af2"/>
        <w:tblW w:w="9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40"/>
        <w:gridCol w:w="1765"/>
        <w:gridCol w:w="1305"/>
        <w:gridCol w:w="1335"/>
        <w:gridCol w:w="3600"/>
      </w:tblGrid>
      <w:tr w:rsidR="00076B31" w14:paraId="1D7F3D03" w14:textId="77777777">
        <w:trPr>
          <w:trHeight w:val="420"/>
        </w:trPr>
        <w:tc>
          <w:tcPr>
            <w:tcW w:w="9345" w:type="dxa"/>
            <w:gridSpan w:val="5"/>
            <w:shd w:val="clear" w:color="auto" w:fill="auto"/>
            <w:tcMar>
              <w:top w:w="100" w:type="dxa"/>
              <w:left w:w="100" w:type="dxa"/>
              <w:bottom w:w="100" w:type="dxa"/>
              <w:right w:w="100" w:type="dxa"/>
            </w:tcMar>
          </w:tcPr>
          <w:p w14:paraId="7C59D64D"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1 (Including the following language families: Afro-Asiatic, Atlantic-Congo, Austroasiatic, Austronesian, Indo-European, Nuclear-Trans-New Guinea)</w:t>
            </w:r>
          </w:p>
        </w:tc>
      </w:tr>
      <w:tr w:rsidR="00076B31" w14:paraId="4471CBBC" w14:textId="77777777">
        <w:tc>
          <w:tcPr>
            <w:tcW w:w="1340" w:type="dxa"/>
            <w:shd w:val="clear" w:color="auto" w:fill="auto"/>
            <w:tcMar>
              <w:top w:w="100" w:type="dxa"/>
              <w:left w:w="100" w:type="dxa"/>
              <w:bottom w:w="100" w:type="dxa"/>
              <w:right w:w="100" w:type="dxa"/>
            </w:tcMar>
          </w:tcPr>
          <w:p w14:paraId="35546B7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765" w:type="dxa"/>
            <w:shd w:val="clear" w:color="auto" w:fill="auto"/>
            <w:tcMar>
              <w:top w:w="100" w:type="dxa"/>
              <w:left w:w="100" w:type="dxa"/>
              <w:bottom w:w="100" w:type="dxa"/>
              <w:right w:w="100" w:type="dxa"/>
            </w:tcMar>
          </w:tcPr>
          <w:p w14:paraId="02AA8F3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05" w:type="dxa"/>
            <w:shd w:val="clear" w:color="auto" w:fill="auto"/>
            <w:tcMar>
              <w:top w:w="100" w:type="dxa"/>
              <w:left w:w="100" w:type="dxa"/>
              <w:bottom w:w="100" w:type="dxa"/>
              <w:right w:w="100" w:type="dxa"/>
            </w:tcMar>
          </w:tcPr>
          <w:p w14:paraId="6445F20C"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335" w:type="dxa"/>
            <w:shd w:val="clear" w:color="auto" w:fill="auto"/>
            <w:tcMar>
              <w:top w:w="100" w:type="dxa"/>
              <w:left w:w="100" w:type="dxa"/>
              <w:bottom w:w="100" w:type="dxa"/>
              <w:right w:w="100" w:type="dxa"/>
            </w:tcMar>
          </w:tcPr>
          <w:p w14:paraId="6A639CD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600" w:type="dxa"/>
            <w:shd w:val="clear" w:color="auto" w:fill="auto"/>
            <w:tcMar>
              <w:top w:w="100" w:type="dxa"/>
              <w:left w:w="100" w:type="dxa"/>
              <w:bottom w:w="100" w:type="dxa"/>
              <w:right w:w="100" w:type="dxa"/>
            </w:tcMar>
          </w:tcPr>
          <w:p w14:paraId="0A85A75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402E8FB9" w14:textId="77777777">
        <w:tc>
          <w:tcPr>
            <w:tcW w:w="1340" w:type="dxa"/>
            <w:shd w:val="clear" w:color="auto" w:fill="auto"/>
            <w:tcMar>
              <w:top w:w="100" w:type="dxa"/>
              <w:left w:w="100" w:type="dxa"/>
              <w:bottom w:w="100" w:type="dxa"/>
              <w:right w:w="100" w:type="dxa"/>
            </w:tcMar>
          </w:tcPr>
          <w:p w14:paraId="5CA1D34C"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765" w:type="dxa"/>
            <w:shd w:val="clear" w:color="auto" w:fill="auto"/>
            <w:tcMar>
              <w:top w:w="100" w:type="dxa"/>
              <w:left w:w="100" w:type="dxa"/>
              <w:bottom w:w="100" w:type="dxa"/>
              <w:right w:w="100" w:type="dxa"/>
            </w:tcMar>
          </w:tcPr>
          <w:p w14:paraId="4733E8F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1.14(.55)</w:t>
            </w:r>
          </w:p>
        </w:tc>
        <w:tc>
          <w:tcPr>
            <w:tcW w:w="1305" w:type="dxa"/>
            <w:shd w:val="clear" w:color="auto" w:fill="auto"/>
            <w:tcMar>
              <w:top w:w="100" w:type="dxa"/>
              <w:left w:w="100" w:type="dxa"/>
              <w:bottom w:w="100" w:type="dxa"/>
              <w:right w:w="100" w:type="dxa"/>
            </w:tcMar>
          </w:tcPr>
          <w:p w14:paraId="2D7C59B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2.08</w:t>
            </w:r>
          </w:p>
        </w:tc>
        <w:tc>
          <w:tcPr>
            <w:tcW w:w="1335" w:type="dxa"/>
            <w:shd w:val="clear" w:color="auto" w:fill="auto"/>
            <w:tcMar>
              <w:top w:w="100" w:type="dxa"/>
              <w:left w:w="100" w:type="dxa"/>
              <w:bottom w:w="100" w:type="dxa"/>
              <w:right w:w="100" w:type="dxa"/>
            </w:tcMar>
          </w:tcPr>
          <w:p w14:paraId="1689A39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.037</w:t>
            </w:r>
          </w:p>
        </w:tc>
        <w:tc>
          <w:tcPr>
            <w:tcW w:w="3600" w:type="dxa"/>
            <w:shd w:val="clear" w:color="auto" w:fill="auto"/>
            <w:tcMar>
              <w:top w:w="100" w:type="dxa"/>
              <w:left w:w="100" w:type="dxa"/>
              <w:bottom w:w="100" w:type="dxa"/>
              <w:right w:w="100" w:type="dxa"/>
            </w:tcMar>
          </w:tcPr>
          <w:p w14:paraId="3956560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3.11(1.07, 9.18)</w:t>
            </w:r>
          </w:p>
        </w:tc>
      </w:tr>
      <w:tr w:rsidR="00076B31" w14:paraId="5C18E33E" w14:textId="77777777">
        <w:tc>
          <w:tcPr>
            <w:tcW w:w="1340" w:type="dxa"/>
            <w:shd w:val="clear" w:color="auto" w:fill="auto"/>
            <w:tcMar>
              <w:top w:w="100" w:type="dxa"/>
              <w:left w:w="100" w:type="dxa"/>
              <w:bottom w:w="100" w:type="dxa"/>
              <w:right w:w="100" w:type="dxa"/>
            </w:tcMar>
          </w:tcPr>
          <w:p w14:paraId="554C95DB"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765" w:type="dxa"/>
            <w:shd w:val="clear" w:color="auto" w:fill="auto"/>
            <w:tcMar>
              <w:top w:w="100" w:type="dxa"/>
              <w:left w:w="100" w:type="dxa"/>
              <w:bottom w:w="100" w:type="dxa"/>
              <w:right w:w="100" w:type="dxa"/>
            </w:tcMar>
          </w:tcPr>
          <w:p w14:paraId="761DD0B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.18(.58)</w:t>
            </w:r>
          </w:p>
        </w:tc>
        <w:tc>
          <w:tcPr>
            <w:tcW w:w="1305" w:type="dxa"/>
            <w:shd w:val="clear" w:color="auto" w:fill="auto"/>
            <w:tcMar>
              <w:top w:w="100" w:type="dxa"/>
              <w:left w:w="100" w:type="dxa"/>
              <w:bottom w:w="100" w:type="dxa"/>
              <w:right w:w="100" w:type="dxa"/>
            </w:tcMar>
          </w:tcPr>
          <w:p w14:paraId="70DDEF3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3.11</w:t>
            </w:r>
          </w:p>
        </w:tc>
        <w:tc>
          <w:tcPr>
            <w:tcW w:w="1335" w:type="dxa"/>
            <w:shd w:val="clear" w:color="auto" w:fill="auto"/>
            <w:tcMar>
              <w:top w:w="100" w:type="dxa"/>
              <w:left w:w="100" w:type="dxa"/>
              <w:bottom w:w="100" w:type="dxa"/>
              <w:right w:w="100" w:type="dxa"/>
            </w:tcMar>
          </w:tcPr>
          <w:p w14:paraId="0D2F549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.002</w:t>
            </w:r>
          </w:p>
        </w:tc>
        <w:tc>
          <w:tcPr>
            <w:tcW w:w="3600" w:type="dxa"/>
            <w:shd w:val="clear" w:color="auto" w:fill="auto"/>
            <w:tcMar>
              <w:top w:w="100" w:type="dxa"/>
              <w:left w:w="100" w:type="dxa"/>
              <w:bottom w:w="100" w:type="dxa"/>
              <w:right w:w="100" w:type="dxa"/>
            </w:tcMar>
          </w:tcPr>
          <w:p w14:paraId="6BCE156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6.06(.197, 19.33)</w:t>
            </w:r>
          </w:p>
        </w:tc>
      </w:tr>
      <w:tr w:rsidR="00076B31" w14:paraId="1BEF4FC4" w14:textId="77777777">
        <w:tc>
          <w:tcPr>
            <w:tcW w:w="1340" w:type="dxa"/>
            <w:shd w:val="clear" w:color="auto" w:fill="auto"/>
            <w:tcMar>
              <w:top w:w="100" w:type="dxa"/>
              <w:left w:w="100" w:type="dxa"/>
              <w:bottom w:w="100" w:type="dxa"/>
              <w:right w:w="100" w:type="dxa"/>
            </w:tcMar>
          </w:tcPr>
          <w:p w14:paraId="41D2AA0C"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765" w:type="dxa"/>
            <w:shd w:val="clear" w:color="auto" w:fill="auto"/>
            <w:tcMar>
              <w:top w:w="100" w:type="dxa"/>
              <w:left w:w="100" w:type="dxa"/>
              <w:bottom w:w="100" w:type="dxa"/>
              <w:right w:w="100" w:type="dxa"/>
            </w:tcMar>
          </w:tcPr>
          <w:p w14:paraId="49D2771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-1.66(.61)</w:t>
            </w:r>
          </w:p>
        </w:tc>
        <w:tc>
          <w:tcPr>
            <w:tcW w:w="1305" w:type="dxa"/>
            <w:shd w:val="clear" w:color="auto" w:fill="auto"/>
            <w:tcMar>
              <w:top w:w="100" w:type="dxa"/>
              <w:left w:w="100" w:type="dxa"/>
              <w:bottom w:w="100" w:type="dxa"/>
              <w:right w:w="100" w:type="dxa"/>
            </w:tcMar>
          </w:tcPr>
          <w:p w14:paraId="2A30447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-2.74</w:t>
            </w:r>
          </w:p>
        </w:tc>
        <w:tc>
          <w:tcPr>
            <w:tcW w:w="1335" w:type="dxa"/>
            <w:shd w:val="clear" w:color="auto" w:fill="auto"/>
            <w:tcMar>
              <w:top w:w="100" w:type="dxa"/>
              <w:left w:w="100" w:type="dxa"/>
              <w:bottom w:w="100" w:type="dxa"/>
              <w:right w:w="100" w:type="dxa"/>
            </w:tcMar>
          </w:tcPr>
          <w:p w14:paraId="18BF542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.006</w:t>
            </w:r>
          </w:p>
        </w:tc>
        <w:tc>
          <w:tcPr>
            <w:tcW w:w="3600" w:type="dxa"/>
            <w:shd w:val="clear" w:color="auto" w:fill="auto"/>
            <w:tcMar>
              <w:top w:w="100" w:type="dxa"/>
              <w:left w:w="100" w:type="dxa"/>
              <w:bottom w:w="100" w:type="dxa"/>
              <w:right w:w="100" w:type="dxa"/>
            </w:tcMar>
          </w:tcPr>
          <w:p w14:paraId="7F0C74F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.19(.05, .61)</w:t>
            </w:r>
          </w:p>
        </w:tc>
      </w:tr>
      <w:tr w:rsidR="00076B31" w14:paraId="49AEC3B4" w14:textId="77777777">
        <w:trPr>
          <w:trHeight w:val="420"/>
        </w:trPr>
        <w:tc>
          <w:tcPr>
            <w:tcW w:w="9345" w:type="dxa"/>
            <w:gridSpan w:val="5"/>
            <w:shd w:val="clear" w:color="auto" w:fill="auto"/>
            <w:tcMar>
              <w:top w:w="100" w:type="dxa"/>
              <w:left w:w="100" w:type="dxa"/>
              <w:bottom w:w="100" w:type="dxa"/>
              <w:right w:w="100" w:type="dxa"/>
            </w:tcMar>
          </w:tcPr>
          <w:p w14:paraId="46D3E2C0"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Column 2 (Including the following language families: Afro-Asiatic, Algic, Arawakan, Athabaskan-Eyak-Tlingit, Atlantic-Congo, Austroasiatic, Austronesian, Dravidian, Eskimo-Aleut, Indo-European, Nuclear-Macro-Je, Salishan, Sino-Tibetan, Siouan, Tupian, Uto-Aztecan)</w:t>
            </w:r>
          </w:p>
        </w:tc>
      </w:tr>
      <w:tr w:rsidR="00076B31" w14:paraId="7C122CD7" w14:textId="77777777">
        <w:tc>
          <w:tcPr>
            <w:tcW w:w="1340" w:type="dxa"/>
            <w:shd w:val="clear" w:color="auto" w:fill="auto"/>
            <w:tcMar>
              <w:top w:w="100" w:type="dxa"/>
              <w:left w:w="100" w:type="dxa"/>
              <w:bottom w:w="100" w:type="dxa"/>
              <w:right w:w="100" w:type="dxa"/>
            </w:tcMar>
          </w:tcPr>
          <w:p w14:paraId="5096B61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765" w:type="dxa"/>
            <w:shd w:val="clear" w:color="auto" w:fill="auto"/>
            <w:tcMar>
              <w:top w:w="100" w:type="dxa"/>
              <w:left w:w="100" w:type="dxa"/>
              <w:bottom w:w="100" w:type="dxa"/>
              <w:right w:w="100" w:type="dxa"/>
            </w:tcMar>
          </w:tcPr>
          <w:p w14:paraId="40D396A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05" w:type="dxa"/>
            <w:shd w:val="clear" w:color="auto" w:fill="auto"/>
            <w:tcMar>
              <w:top w:w="100" w:type="dxa"/>
              <w:left w:w="100" w:type="dxa"/>
              <w:bottom w:w="100" w:type="dxa"/>
              <w:right w:w="100" w:type="dxa"/>
            </w:tcMar>
          </w:tcPr>
          <w:p w14:paraId="10481EED"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335" w:type="dxa"/>
            <w:shd w:val="clear" w:color="auto" w:fill="auto"/>
            <w:tcMar>
              <w:top w:w="100" w:type="dxa"/>
              <w:left w:w="100" w:type="dxa"/>
              <w:bottom w:w="100" w:type="dxa"/>
              <w:right w:w="100" w:type="dxa"/>
            </w:tcMar>
          </w:tcPr>
          <w:p w14:paraId="39D726C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600" w:type="dxa"/>
            <w:shd w:val="clear" w:color="auto" w:fill="auto"/>
            <w:tcMar>
              <w:top w:w="100" w:type="dxa"/>
              <w:left w:w="100" w:type="dxa"/>
              <w:bottom w:w="100" w:type="dxa"/>
              <w:right w:w="100" w:type="dxa"/>
            </w:tcMar>
          </w:tcPr>
          <w:p w14:paraId="0DF7F22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1FA6A661" w14:textId="77777777">
        <w:tc>
          <w:tcPr>
            <w:tcW w:w="1340" w:type="dxa"/>
            <w:shd w:val="clear" w:color="auto" w:fill="auto"/>
            <w:tcMar>
              <w:top w:w="100" w:type="dxa"/>
              <w:left w:w="100" w:type="dxa"/>
              <w:bottom w:w="100" w:type="dxa"/>
              <w:right w:w="100" w:type="dxa"/>
            </w:tcMar>
          </w:tcPr>
          <w:p w14:paraId="604F3069"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765" w:type="dxa"/>
            <w:shd w:val="clear" w:color="auto" w:fill="auto"/>
            <w:tcMar>
              <w:top w:w="100" w:type="dxa"/>
              <w:left w:w="100" w:type="dxa"/>
              <w:bottom w:w="100" w:type="dxa"/>
              <w:right w:w="100" w:type="dxa"/>
            </w:tcMar>
          </w:tcPr>
          <w:p w14:paraId="5901132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.38(.68)</w:t>
            </w:r>
          </w:p>
        </w:tc>
        <w:tc>
          <w:tcPr>
            <w:tcW w:w="1305" w:type="dxa"/>
            <w:shd w:val="clear" w:color="auto" w:fill="auto"/>
            <w:tcMar>
              <w:top w:w="100" w:type="dxa"/>
              <w:left w:w="100" w:type="dxa"/>
              <w:bottom w:w="100" w:type="dxa"/>
              <w:right w:w="100" w:type="dxa"/>
            </w:tcMar>
          </w:tcPr>
          <w:p w14:paraId="19494F7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335" w:type="dxa"/>
            <w:shd w:val="clear" w:color="auto" w:fill="auto"/>
            <w:tcMar>
              <w:top w:w="100" w:type="dxa"/>
              <w:left w:w="100" w:type="dxa"/>
              <w:bottom w:w="100" w:type="dxa"/>
              <w:right w:w="100" w:type="dxa"/>
            </w:tcMar>
          </w:tcPr>
          <w:p w14:paraId="2C7A187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.578</w:t>
            </w:r>
          </w:p>
        </w:tc>
        <w:tc>
          <w:tcPr>
            <w:tcW w:w="3600" w:type="dxa"/>
            <w:shd w:val="clear" w:color="auto" w:fill="auto"/>
            <w:tcMar>
              <w:top w:w="100" w:type="dxa"/>
              <w:left w:w="100" w:type="dxa"/>
              <w:bottom w:w="100" w:type="dxa"/>
              <w:right w:w="100" w:type="dxa"/>
            </w:tcMar>
          </w:tcPr>
          <w:p w14:paraId="630A5D3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1.46(1.07, 9.18)</w:t>
            </w:r>
          </w:p>
        </w:tc>
      </w:tr>
      <w:tr w:rsidR="00076B31" w14:paraId="7BAD0425" w14:textId="77777777">
        <w:tc>
          <w:tcPr>
            <w:tcW w:w="1340" w:type="dxa"/>
            <w:shd w:val="clear" w:color="auto" w:fill="auto"/>
            <w:tcMar>
              <w:top w:w="100" w:type="dxa"/>
              <w:left w:w="100" w:type="dxa"/>
              <w:bottom w:w="100" w:type="dxa"/>
              <w:right w:w="100" w:type="dxa"/>
            </w:tcMar>
          </w:tcPr>
          <w:p w14:paraId="57498ED5"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765" w:type="dxa"/>
            <w:shd w:val="clear" w:color="auto" w:fill="auto"/>
            <w:tcMar>
              <w:top w:w="100" w:type="dxa"/>
              <w:left w:w="100" w:type="dxa"/>
              <w:bottom w:w="100" w:type="dxa"/>
              <w:right w:w="100" w:type="dxa"/>
            </w:tcMar>
          </w:tcPr>
          <w:p w14:paraId="3BF9790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1.38(.64)</w:t>
            </w:r>
          </w:p>
        </w:tc>
        <w:tc>
          <w:tcPr>
            <w:tcW w:w="1305" w:type="dxa"/>
            <w:shd w:val="clear" w:color="auto" w:fill="auto"/>
            <w:tcMar>
              <w:top w:w="100" w:type="dxa"/>
              <w:left w:w="100" w:type="dxa"/>
              <w:bottom w:w="100" w:type="dxa"/>
              <w:right w:w="100" w:type="dxa"/>
            </w:tcMar>
          </w:tcPr>
          <w:p w14:paraId="6CA5518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2.16</w:t>
            </w:r>
          </w:p>
        </w:tc>
        <w:tc>
          <w:tcPr>
            <w:tcW w:w="1335" w:type="dxa"/>
            <w:shd w:val="clear" w:color="auto" w:fill="auto"/>
            <w:tcMar>
              <w:top w:w="100" w:type="dxa"/>
              <w:left w:w="100" w:type="dxa"/>
              <w:bottom w:w="100" w:type="dxa"/>
              <w:right w:w="100" w:type="dxa"/>
            </w:tcMar>
          </w:tcPr>
          <w:p w14:paraId="1D36245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.031</w:t>
            </w:r>
          </w:p>
        </w:tc>
        <w:tc>
          <w:tcPr>
            <w:tcW w:w="3600" w:type="dxa"/>
            <w:shd w:val="clear" w:color="auto" w:fill="auto"/>
            <w:tcMar>
              <w:top w:w="100" w:type="dxa"/>
              <w:left w:w="100" w:type="dxa"/>
              <w:bottom w:w="100" w:type="dxa"/>
              <w:right w:w="100" w:type="dxa"/>
            </w:tcMar>
          </w:tcPr>
          <w:p w14:paraId="411C747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3.96(1.97, 19.33)</w:t>
            </w:r>
          </w:p>
        </w:tc>
      </w:tr>
      <w:tr w:rsidR="00076B31" w14:paraId="1FB6DDDE" w14:textId="77777777">
        <w:tc>
          <w:tcPr>
            <w:tcW w:w="1340" w:type="dxa"/>
            <w:shd w:val="clear" w:color="auto" w:fill="auto"/>
            <w:tcMar>
              <w:top w:w="100" w:type="dxa"/>
              <w:left w:w="100" w:type="dxa"/>
              <w:bottom w:w="100" w:type="dxa"/>
              <w:right w:w="100" w:type="dxa"/>
            </w:tcMar>
          </w:tcPr>
          <w:p w14:paraId="3784F681"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765" w:type="dxa"/>
            <w:shd w:val="clear" w:color="auto" w:fill="auto"/>
            <w:tcMar>
              <w:top w:w="100" w:type="dxa"/>
              <w:left w:w="100" w:type="dxa"/>
              <w:bottom w:w="100" w:type="dxa"/>
              <w:right w:w="100" w:type="dxa"/>
            </w:tcMar>
          </w:tcPr>
          <w:p w14:paraId="02F17E7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-3.10(.73)</w:t>
            </w:r>
          </w:p>
        </w:tc>
        <w:tc>
          <w:tcPr>
            <w:tcW w:w="1305" w:type="dxa"/>
            <w:shd w:val="clear" w:color="auto" w:fill="auto"/>
            <w:tcMar>
              <w:top w:w="100" w:type="dxa"/>
              <w:left w:w="100" w:type="dxa"/>
              <w:bottom w:w="100" w:type="dxa"/>
              <w:right w:w="100" w:type="dxa"/>
            </w:tcMar>
          </w:tcPr>
          <w:p w14:paraId="058D7FA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c>
          <w:tcPr>
            <w:tcW w:w="1335" w:type="dxa"/>
            <w:shd w:val="clear" w:color="auto" w:fill="auto"/>
            <w:tcMar>
              <w:top w:w="100" w:type="dxa"/>
              <w:left w:w="100" w:type="dxa"/>
              <w:bottom w:w="100" w:type="dxa"/>
              <w:right w:w="100" w:type="dxa"/>
            </w:tcMar>
          </w:tcPr>
          <w:p w14:paraId="206652F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600" w:type="dxa"/>
            <w:shd w:val="clear" w:color="auto" w:fill="auto"/>
            <w:tcMar>
              <w:top w:w="100" w:type="dxa"/>
              <w:left w:w="100" w:type="dxa"/>
              <w:bottom w:w="100" w:type="dxa"/>
              <w:right w:w="100" w:type="dxa"/>
            </w:tcMar>
          </w:tcPr>
          <w:p w14:paraId="108A2B9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.05(.06, .6)</w:t>
            </w:r>
          </w:p>
        </w:tc>
      </w:tr>
      <w:tr w:rsidR="00076B31" w14:paraId="19BCD9F1" w14:textId="77777777">
        <w:trPr>
          <w:trHeight w:val="420"/>
        </w:trPr>
        <w:tc>
          <w:tcPr>
            <w:tcW w:w="9345" w:type="dxa"/>
            <w:gridSpan w:val="5"/>
            <w:shd w:val="clear" w:color="auto" w:fill="auto"/>
            <w:tcMar>
              <w:top w:w="100" w:type="dxa"/>
              <w:left w:w="100" w:type="dxa"/>
              <w:bottom w:w="100" w:type="dxa"/>
              <w:right w:w="100" w:type="dxa"/>
            </w:tcMar>
          </w:tcPr>
          <w:p w14:paraId="456A4A9A"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1, Column 3 (Including the following language families: Afro-Asiatic, Algic, Athabaskan-Eyak-Tlingit, Atlantic-Congo, Austronesian, Eskimo-Aleut, Indo-European, Nuclear-Macro-Je, Salishan, Sino-Tibetan, Tupian, Uto-Aztecan)</w:t>
            </w:r>
          </w:p>
        </w:tc>
      </w:tr>
      <w:tr w:rsidR="00076B31" w14:paraId="047EC977" w14:textId="77777777">
        <w:tc>
          <w:tcPr>
            <w:tcW w:w="1340" w:type="dxa"/>
            <w:shd w:val="clear" w:color="auto" w:fill="auto"/>
            <w:tcMar>
              <w:top w:w="100" w:type="dxa"/>
              <w:left w:w="100" w:type="dxa"/>
              <w:bottom w:w="100" w:type="dxa"/>
              <w:right w:w="100" w:type="dxa"/>
            </w:tcMar>
          </w:tcPr>
          <w:p w14:paraId="7D01A234"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765" w:type="dxa"/>
            <w:shd w:val="clear" w:color="auto" w:fill="auto"/>
            <w:tcMar>
              <w:top w:w="100" w:type="dxa"/>
              <w:left w:w="100" w:type="dxa"/>
              <w:bottom w:w="100" w:type="dxa"/>
              <w:right w:w="100" w:type="dxa"/>
            </w:tcMar>
          </w:tcPr>
          <w:p w14:paraId="42B892D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05" w:type="dxa"/>
            <w:shd w:val="clear" w:color="auto" w:fill="auto"/>
            <w:tcMar>
              <w:top w:w="100" w:type="dxa"/>
              <w:left w:w="100" w:type="dxa"/>
              <w:bottom w:w="100" w:type="dxa"/>
              <w:right w:w="100" w:type="dxa"/>
            </w:tcMar>
          </w:tcPr>
          <w:p w14:paraId="3DE4FB05"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335" w:type="dxa"/>
            <w:shd w:val="clear" w:color="auto" w:fill="auto"/>
            <w:tcMar>
              <w:top w:w="100" w:type="dxa"/>
              <w:left w:w="100" w:type="dxa"/>
              <w:bottom w:w="100" w:type="dxa"/>
              <w:right w:w="100" w:type="dxa"/>
            </w:tcMar>
          </w:tcPr>
          <w:p w14:paraId="147ED74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600" w:type="dxa"/>
            <w:shd w:val="clear" w:color="auto" w:fill="auto"/>
            <w:tcMar>
              <w:top w:w="100" w:type="dxa"/>
              <w:left w:w="100" w:type="dxa"/>
              <w:bottom w:w="100" w:type="dxa"/>
              <w:right w:w="100" w:type="dxa"/>
            </w:tcMar>
          </w:tcPr>
          <w:p w14:paraId="61152D7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743FC0A7" w14:textId="77777777">
        <w:tc>
          <w:tcPr>
            <w:tcW w:w="1340" w:type="dxa"/>
            <w:shd w:val="clear" w:color="auto" w:fill="auto"/>
            <w:tcMar>
              <w:top w:w="100" w:type="dxa"/>
              <w:left w:w="100" w:type="dxa"/>
              <w:bottom w:w="100" w:type="dxa"/>
              <w:right w:w="100" w:type="dxa"/>
            </w:tcMar>
          </w:tcPr>
          <w:p w14:paraId="0F037E6D"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765" w:type="dxa"/>
            <w:shd w:val="clear" w:color="auto" w:fill="auto"/>
            <w:tcMar>
              <w:top w:w="100" w:type="dxa"/>
              <w:left w:w="100" w:type="dxa"/>
              <w:bottom w:w="100" w:type="dxa"/>
              <w:right w:w="100" w:type="dxa"/>
            </w:tcMar>
          </w:tcPr>
          <w:p w14:paraId="1415C4D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1.15(.56)</w:t>
            </w:r>
          </w:p>
        </w:tc>
        <w:tc>
          <w:tcPr>
            <w:tcW w:w="1305" w:type="dxa"/>
            <w:shd w:val="clear" w:color="auto" w:fill="auto"/>
            <w:tcMar>
              <w:top w:w="100" w:type="dxa"/>
              <w:left w:w="100" w:type="dxa"/>
              <w:bottom w:w="100" w:type="dxa"/>
              <w:right w:w="100" w:type="dxa"/>
            </w:tcMar>
          </w:tcPr>
          <w:p w14:paraId="222C0F4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2.05</w:t>
            </w:r>
          </w:p>
        </w:tc>
        <w:tc>
          <w:tcPr>
            <w:tcW w:w="1335" w:type="dxa"/>
            <w:shd w:val="clear" w:color="auto" w:fill="auto"/>
            <w:tcMar>
              <w:top w:w="100" w:type="dxa"/>
              <w:left w:w="100" w:type="dxa"/>
              <w:bottom w:w="100" w:type="dxa"/>
              <w:right w:w="100" w:type="dxa"/>
            </w:tcMar>
          </w:tcPr>
          <w:p w14:paraId="0F537EC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.040</w:t>
            </w:r>
          </w:p>
        </w:tc>
        <w:tc>
          <w:tcPr>
            <w:tcW w:w="3600" w:type="dxa"/>
            <w:shd w:val="clear" w:color="auto" w:fill="auto"/>
            <w:tcMar>
              <w:top w:w="100" w:type="dxa"/>
              <w:left w:w="100" w:type="dxa"/>
              <w:bottom w:w="100" w:type="dxa"/>
              <w:right w:w="100" w:type="dxa"/>
            </w:tcMar>
          </w:tcPr>
          <w:p w14:paraId="1133333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3.17(1.08, 10.01)</w:t>
            </w:r>
          </w:p>
        </w:tc>
      </w:tr>
      <w:tr w:rsidR="00076B31" w14:paraId="61927828" w14:textId="77777777">
        <w:tc>
          <w:tcPr>
            <w:tcW w:w="1340" w:type="dxa"/>
            <w:shd w:val="clear" w:color="auto" w:fill="auto"/>
            <w:tcMar>
              <w:top w:w="100" w:type="dxa"/>
              <w:left w:w="100" w:type="dxa"/>
              <w:bottom w:w="100" w:type="dxa"/>
              <w:right w:w="100" w:type="dxa"/>
            </w:tcMar>
          </w:tcPr>
          <w:p w14:paraId="4CCECF69"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765" w:type="dxa"/>
            <w:shd w:val="clear" w:color="auto" w:fill="auto"/>
            <w:tcMar>
              <w:top w:w="100" w:type="dxa"/>
              <w:left w:w="100" w:type="dxa"/>
              <w:bottom w:w="100" w:type="dxa"/>
              <w:right w:w="100" w:type="dxa"/>
            </w:tcMar>
          </w:tcPr>
          <w:p w14:paraId="34F7DC0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1.17(.52)</w:t>
            </w:r>
          </w:p>
        </w:tc>
        <w:tc>
          <w:tcPr>
            <w:tcW w:w="1305" w:type="dxa"/>
            <w:shd w:val="clear" w:color="auto" w:fill="auto"/>
            <w:tcMar>
              <w:top w:w="100" w:type="dxa"/>
              <w:left w:w="100" w:type="dxa"/>
              <w:bottom w:w="100" w:type="dxa"/>
              <w:right w:w="100" w:type="dxa"/>
            </w:tcMar>
          </w:tcPr>
          <w:p w14:paraId="23C05C5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2.25</w:t>
            </w:r>
          </w:p>
        </w:tc>
        <w:tc>
          <w:tcPr>
            <w:tcW w:w="1335" w:type="dxa"/>
            <w:shd w:val="clear" w:color="auto" w:fill="auto"/>
            <w:tcMar>
              <w:top w:w="100" w:type="dxa"/>
              <w:left w:w="100" w:type="dxa"/>
              <w:bottom w:w="100" w:type="dxa"/>
              <w:right w:w="100" w:type="dxa"/>
            </w:tcMar>
          </w:tcPr>
          <w:p w14:paraId="25A476F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.024</w:t>
            </w:r>
          </w:p>
        </w:tc>
        <w:tc>
          <w:tcPr>
            <w:tcW w:w="3600" w:type="dxa"/>
            <w:shd w:val="clear" w:color="auto" w:fill="auto"/>
            <w:tcMar>
              <w:top w:w="100" w:type="dxa"/>
              <w:left w:w="100" w:type="dxa"/>
              <w:bottom w:w="100" w:type="dxa"/>
              <w:right w:w="100" w:type="dxa"/>
            </w:tcMar>
          </w:tcPr>
          <w:p w14:paraId="31749C0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3.21(1.17, 8.97)</w:t>
            </w:r>
          </w:p>
        </w:tc>
      </w:tr>
      <w:tr w:rsidR="00076B31" w14:paraId="28A11DA1" w14:textId="77777777">
        <w:tc>
          <w:tcPr>
            <w:tcW w:w="1340" w:type="dxa"/>
            <w:shd w:val="clear" w:color="auto" w:fill="auto"/>
            <w:tcMar>
              <w:top w:w="100" w:type="dxa"/>
              <w:left w:w="100" w:type="dxa"/>
              <w:bottom w:w="100" w:type="dxa"/>
              <w:right w:w="100" w:type="dxa"/>
            </w:tcMar>
          </w:tcPr>
          <w:p w14:paraId="4B187889" w14:textId="77777777" w:rsidR="00076B31" w:rsidRDefault="0049061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765" w:type="dxa"/>
            <w:shd w:val="clear" w:color="auto" w:fill="auto"/>
            <w:tcMar>
              <w:top w:w="100" w:type="dxa"/>
              <w:left w:w="100" w:type="dxa"/>
              <w:bottom w:w="100" w:type="dxa"/>
              <w:right w:w="100" w:type="dxa"/>
            </w:tcMar>
          </w:tcPr>
          <w:p w14:paraId="04D5101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-1.92(.57)</w:t>
            </w:r>
          </w:p>
        </w:tc>
        <w:tc>
          <w:tcPr>
            <w:tcW w:w="1305" w:type="dxa"/>
            <w:shd w:val="clear" w:color="auto" w:fill="auto"/>
            <w:tcMar>
              <w:top w:w="100" w:type="dxa"/>
              <w:left w:w="100" w:type="dxa"/>
              <w:bottom w:w="100" w:type="dxa"/>
              <w:right w:w="100" w:type="dxa"/>
            </w:tcMar>
          </w:tcPr>
          <w:p w14:paraId="7CD7008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-3.37</w:t>
            </w:r>
          </w:p>
        </w:tc>
        <w:tc>
          <w:tcPr>
            <w:tcW w:w="1335" w:type="dxa"/>
            <w:shd w:val="clear" w:color="auto" w:fill="auto"/>
            <w:tcMar>
              <w:top w:w="100" w:type="dxa"/>
              <w:left w:w="100" w:type="dxa"/>
              <w:bottom w:w="100" w:type="dxa"/>
              <w:right w:w="100" w:type="dxa"/>
            </w:tcMar>
          </w:tcPr>
          <w:p w14:paraId="5F3CCB8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600" w:type="dxa"/>
            <w:shd w:val="clear" w:color="auto" w:fill="auto"/>
            <w:tcMar>
              <w:top w:w="100" w:type="dxa"/>
              <w:left w:w="100" w:type="dxa"/>
              <w:bottom w:w="100" w:type="dxa"/>
              <w:right w:w="100" w:type="dxa"/>
            </w:tcMar>
          </w:tcPr>
          <w:p w14:paraId="3A59F88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.14(.04, .44)</w:t>
            </w:r>
          </w:p>
        </w:tc>
      </w:tr>
    </w:tbl>
    <w:p w14:paraId="47FA6C40" w14:textId="77777777" w:rsidR="00076B31" w:rsidRDefault="00076B31">
      <w:pPr>
        <w:rPr>
          <w:rFonts w:ascii="Times New Roman" w:eastAsia="Times New Roman" w:hAnsi="Times New Roman" w:cs="Times New Roman"/>
          <w:color w:val="000000"/>
          <w:sz w:val="24"/>
          <w:szCs w:val="24"/>
        </w:rPr>
      </w:pPr>
    </w:p>
    <w:p w14:paraId="6D17A704"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S10</w:t>
      </w:r>
      <w:r>
        <w:rPr>
          <w:rFonts w:ascii="Times New Roman" w:eastAsia="Times New Roman" w:hAnsi="Times New Roman" w:cs="Times New Roman"/>
          <w:sz w:val="24"/>
          <w:szCs w:val="24"/>
        </w:rPr>
        <w:t xml:space="preserve">. Displays the ordinal regression results predicting “robustness of individual land rights” adding language family variables as predictors. The original models without language family results are in Table S8 above. Note the appropriate column number. All models controlling on the following language families: Afro-Asiatic, Atlantic-Congo, Austroasiatic, Austronesian, Indo-European, Nuclear-Trans-New Guinea, Sino-Tibetan </w:t>
      </w:r>
    </w:p>
    <w:p w14:paraId="3F6F4781" w14:textId="77777777" w:rsidR="00076B31" w:rsidRDefault="00076B31">
      <w:pPr>
        <w:rPr>
          <w:rFonts w:ascii="Times New Roman" w:eastAsia="Times New Roman" w:hAnsi="Times New Roman" w:cs="Times New Roman"/>
          <w:sz w:val="24"/>
          <w:szCs w:val="24"/>
        </w:rPr>
      </w:pPr>
    </w:p>
    <w:tbl>
      <w:tblPr>
        <w:tblStyle w:val="af3"/>
        <w:tblW w:w="9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40"/>
        <w:gridCol w:w="1870"/>
        <w:gridCol w:w="1335"/>
        <w:gridCol w:w="1515"/>
        <w:gridCol w:w="3285"/>
      </w:tblGrid>
      <w:tr w:rsidR="00076B31" w14:paraId="29B0147F" w14:textId="77777777">
        <w:trPr>
          <w:trHeight w:val="420"/>
        </w:trPr>
        <w:tc>
          <w:tcPr>
            <w:tcW w:w="9345" w:type="dxa"/>
            <w:gridSpan w:val="5"/>
            <w:shd w:val="clear" w:color="auto" w:fill="auto"/>
            <w:tcMar>
              <w:top w:w="100" w:type="dxa"/>
              <w:left w:w="100" w:type="dxa"/>
              <w:bottom w:w="100" w:type="dxa"/>
              <w:right w:w="100" w:type="dxa"/>
            </w:tcMar>
          </w:tcPr>
          <w:p w14:paraId="2B16EDD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1</w:t>
            </w:r>
          </w:p>
        </w:tc>
      </w:tr>
      <w:tr w:rsidR="00076B31" w14:paraId="54347B52" w14:textId="77777777">
        <w:tc>
          <w:tcPr>
            <w:tcW w:w="1340" w:type="dxa"/>
            <w:shd w:val="clear" w:color="auto" w:fill="auto"/>
            <w:tcMar>
              <w:top w:w="100" w:type="dxa"/>
              <w:left w:w="100" w:type="dxa"/>
              <w:bottom w:w="100" w:type="dxa"/>
              <w:right w:w="100" w:type="dxa"/>
            </w:tcMar>
          </w:tcPr>
          <w:p w14:paraId="630F247A"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56F73C1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65C8AA59"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5E3C056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3FA9126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40A1E423" w14:textId="77777777">
        <w:tc>
          <w:tcPr>
            <w:tcW w:w="1340" w:type="dxa"/>
            <w:shd w:val="clear" w:color="auto" w:fill="auto"/>
            <w:tcMar>
              <w:top w:w="100" w:type="dxa"/>
              <w:left w:w="100" w:type="dxa"/>
              <w:bottom w:w="100" w:type="dxa"/>
              <w:right w:w="100" w:type="dxa"/>
            </w:tcMar>
          </w:tcPr>
          <w:p w14:paraId="7C6BDA9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50ACEE7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1.33(.57)</w:t>
            </w:r>
          </w:p>
        </w:tc>
        <w:tc>
          <w:tcPr>
            <w:tcW w:w="1335" w:type="dxa"/>
            <w:shd w:val="clear" w:color="auto" w:fill="auto"/>
            <w:tcMar>
              <w:top w:w="100" w:type="dxa"/>
              <w:left w:w="100" w:type="dxa"/>
              <w:bottom w:w="100" w:type="dxa"/>
              <w:right w:w="100" w:type="dxa"/>
            </w:tcMar>
          </w:tcPr>
          <w:p w14:paraId="1544A2B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2.35</w:t>
            </w:r>
          </w:p>
        </w:tc>
        <w:tc>
          <w:tcPr>
            <w:tcW w:w="1515" w:type="dxa"/>
            <w:shd w:val="clear" w:color="auto" w:fill="auto"/>
            <w:tcMar>
              <w:top w:w="100" w:type="dxa"/>
              <w:left w:w="100" w:type="dxa"/>
              <w:bottom w:w="100" w:type="dxa"/>
              <w:right w:w="100" w:type="dxa"/>
            </w:tcMar>
          </w:tcPr>
          <w:p w14:paraId="0522563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.019</w:t>
            </w:r>
          </w:p>
        </w:tc>
        <w:tc>
          <w:tcPr>
            <w:tcW w:w="3285" w:type="dxa"/>
            <w:shd w:val="clear" w:color="auto" w:fill="auto"/>
            <w:tcMar>
              <w:top w:w="100" w:type="dxa"/>
              <w:left w:w="100" w:type="dxa"/>
              <w:bottom w:w="100" w:type="dxa"/>
              <w:right w:w="100" w:type="dxa"/>
            </w:tcMar>
          </w:tcPr>
          <w:p w14:paraId="1153384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3.78(1.25, 11.60)</w:t>
            </w:r>
          </w:p>
        </w:tc>
      </w:tr>
      <w:tr w:rsidR="00076B31" w14:paraId="4FADAB6B" w14:textId="77777777">
        <w:tc>
          <w:tcPr>
            <w:tcW w:w="1340" w:type="dxa"/>
            <w:shd w:val="clear" w:color="auto" w:fill="auto"/>
            <w:tcMar>
              <w:top w:w="100" w:type="dxa"/>
              <w:left w:w="100" w:type="dxa"/>
              <w:bottom w:w="100" w:type="dxa"/>
              <w:right w:w="100" w:type="dxa"/>
            </w:tcMar>
          </w:tcPr>
          <w:p w14:paraId="1DB9FA5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02C5BD7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1.72(.58)</w:t>
            </w:r>
          </w:p>
        </w:tc>
        <w:tc>
          <w:tcPr>
            <w:tcW w:w="1335" w:type="dxa"/>
            <w:shd w:val="clear" w:color="auto" w:fill="auto"/>
            <w:tcMar>
              <w:top w:w="100" w:type="dxa"/>
              <w:left w:w="100" w:type="dxa"/>
              <w:bottom w:w="100" w:type="dxa"/>
              <w:right w:w="100" w:type="dxa"/>
            </w:tcMar>
          </w:tcPr>
          <w:p w14:paraId="77023A3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2.98</w:t>
            </w:r>
          </w:p>
        </w:tc>
        <w:tc>
          <w:tcPr>
            <w:tcW w:w="1515" w:type="dxa"/>
            <w:shd w:val="clear" w:color="auto" w:fill="auto"/>
            <w:tcMar>
              <w:top w:w="100" w:type="dxa"/>
              <w:left w:w="100" w:type="dxa"/>
              <w:bottom w:w="100" w:type="dxa"/>
              <w:right w:w="100" w:type="dxa"/>
            </w:tcMar>
          </w:tcPr>
          <w:p w14:paraId="2B816FB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w:t>
            </w:r>
          </w:p>
        </w:tc>
        <w:tc>
          <w:tcPr>
            <w:tcW w:w="3285" w:type="dxa"/>
            <w:shd w:val="clear" w:color="auto" w:fill="auto"/>
            <w:tcMar>
              <w:top w:w="100" w:type="dxa"/>
              <w:left w:w="100" w:type="dxa"/>
              <w:bottom w:w="100" w:type="dxa"/>
              <w:right w:w="100" w:type="dxa"/>
            </w:tcMar>
          </w:tcPr>
          <w:p w14:paraId="1FA6739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5.57(1.83, 17.72)</w:t>
            </w:r>
          </w:p>
        </w:tc>
      </w:tr>
      <w:tr w:rsidR="00076B31" w14:paraId="15FDEC50" w14:textId="77777777">
        <w:tc>
          <w:tcPr>
            <w:tcW w:w="1340" w:type="dxa"/>
            <w:shd w:val="clear" w:color="auto" w:fill="auto"/>
            <w:tcMar>
              <w:top w:w="100" w:type="dxa"/>
              <w:left w:w="100" w:type="dxa"/>
              <w:bottom w:w="100" w:type="dxa"/>
              <w:right w:w="100" w:type="dxa"/>
            </w:tcMar>
          </w:tcPr>
          <w:p w14:paraId="549604D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1A452F5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-1.64(.61)</w:t>
            </w:r>
          </w:p>
        </w:tc>
        <w:tc>
          <w:tcPr>
            <w:tcW w:w="1335" w:type="dxa"/>
            <w:shd w:val="clear" w:color="auto" w:fill="auto"/>
            <w:tcMar>
              <w:top w:w="100" w:type="dxa"/>
              <w:left w:w="100" w:type="dxa"/>
              <w:bottom w:w="100" w:type="dxa"/>
              <w:right w:w="100" w:type="dxa"/>
            </w:tcMar>
          </w:tcPr>
          <w:p w14:paraId="6B36A22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-2.70</w:t>
            </w:r>
          </w:p>
        </w:tc>
        <w:tc>
          <w:tcPr>
            <w:tcW w:w="1515" w:type="dxa"/>
            <w:shd w:val="clear" w:color="auto" w:fill="auto"/>
            <w:tcMar>
              <w:top w:w="100" w:type="dxa"/>
              <w:left w:w="100" w:type="dxa"/>
              <w:bottom w:w="100" w:type="dxa"/>
              <w:right w:w="100" w:type="dxa"/>
            </w:tcMar>
          </w:tcPr>
          <w:p w14:paraId="29F89CA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3285" w:type="dxa"/>
            <w:shd w:val="clear" w:color="auto" w:fill="auto"/>
            <w:tcMar>
              <w:top w:w="100" w:type="dxa"/>
              <w:left w:w="100" w:type="dxa"/>
              <w:bottom w:w="100" w:type="dxa"/>
              <w:right w:w="100" w:type="dxa"/>
            </w:tcMar>
          </w:tcPr>
          <w:p w14:paraId="419F43E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.19(.06, .63)</w:t>
            </w:r>
          </w:p>
        </w:tc>
      </w:tr>
      <w:tr w:rsidR="00076B31" w14:paraId="7079CFB7" w14:textId="77777777">
        <w:tc>
          <w:tcPr>
            <w:tcW w:w="1340" w:type="dxa"/>
            <w:shd w:val="clear" w:color="auto" w:fill="auto"/>
            <w:tcMar>
              <w:top w:w="100" w:type="dxa"/>
              <w:left w:w="100" w:type="dxa"/>
              <w:bottom w:w="100" w:type="dxa"/>
              <w:right w:w="100" w:type="dxa"/>
            </w:tcMar>
          </w:tcPr>
          <w:p w14:paraId="495F6D4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Combined Drought Measure</w:t>
            </w:r>
          </w:p>
        </w:tc>
        <w:tc>
          <w:tcPr>
            <w:tcW w:w="1870" w:type="dxa"/>
            <w:shd w:val="clear" w:color="auto" w:fill="auto"/>
            <w:tcMar>
              <w:top w:w="100" w:type="dxa"/>
              <w:left w:w="100" w:type="dxa"/>
              <w:bottom w:w="100" w:type="dxa"/>
              <w:right w:w="100" w:type="dxa"/>
            </w:tcMar>
          </w:tcPr>
          <w:p w14:paraId="6CF07A8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-6.34(3.24)</w:t>
            </w:r>
          </w:p>
        </w:tc>
        <w:tc>
          <w:tcPr>
            <w:tcW w:w="1335" w:type="dxa"/>
            <w:shd w:val="clear" w:color="auto" w:fill="auto"/>
            <w:tcMar>
              <w:top w:w="100" w:type="dxa"/>
              <w:left w:w="100" w:type="dxa"/>
              <w:bottom w:w="100" w:type="dxa"/>
              <w:right w:w="100" w:type="dxa"/>
            </w:tcMar>
          </w:tcPr>
          <w:p w14:paraId="6098CA2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tc>
        <w:tc>
          <w:tcPr>
            <w:tcW w:w="1515" w:type="dxa"/>
            <w:shd w:val="clear" w:color="auto" w:fill="auto"/>
            <w:tcMar>
              <w:top w:w="100" w:type="dxa"/>
              <w:left w:w="100" w:type="dxa"/>
              <w:bottom w:w="100" w:type="dxa"/>
              <w:right w:w="100" w:type="dxa"/>
            </w:tcMar>
          </w:tcPr>
          <w:p w14:paraId="608F4C6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.0503</w:t>
            </w:r>
          </w:p>
        </w:tc>
        <w:tc>
          <w:tcPr>
            <w:tcW w:w="3285" w:type="dxa"/>
            <w:shd w:val="clear" w:color="auto" w:fill="auto"/>
            <w:tcMar>
              <w:top w:w="100" w:type="dxa"/>
              <w:left w:w="100" w:type="dxa"/>
              <w:bottom w:w="100" w:type="dxa"/>
              <w:right w:w="100" w:type="dxa"/>
            </w:tcMar>
          </w:tcPr>
          <w:p w14:paraId="7472BAE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.002(2.61x10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.92)</w:t>
            </w:r>
          </w:p>
        </w:tc>
      </w:tr>
      <w:tr w:rsidR="00076B31" w14:paraId="25832346" w14:textId="77777777">
        <w:trPr>
          <w:trHeight w:val="420"/>
        </w:trPr>
        <w:tc>
          <w:tcPr>
            <w:tcW w:w="9345" w:type="dxa"/>
            <w:gridSpan w:val="5"/>
            <w:shd w:val="clear" w:color="auto" w:fill="auto"/>
            <w:tcMar>
              <w:top w:w="100" w:type="dxa"/>
              <w:left w:w="100" w:type="dxa"/>
              <w:bottom w:w="100" w:type="dxa"/>
              <w:right w:w="100" w:type="dxa"/>
            </w:tcMar>
          </w:tcPr>
          <w:p w14:paraId="0C22938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3, Column 2 (Societies with irrigation are removed) </w:t>
            </w:r>
          </w:p>
        </w:tc>
      </w:tr>
      <w:tr w:rsidR="00076B31" w14:paraId="61BA7A3E" w14:textId="77777777">
        <w:tc>
          <w:tcPr>
            <w:tcW w:w="1340" w:type="dxa"/>
            <w:shd w:val="clear" w:color="auto" w:fill="auto"/>
            <w:tcMar>
              <w:top w:w="100" w:type="dxa"/>
              <w:left w:w="100" w:type="dxa"/>
              <w:bottom w:w="100" w:type="dxa"/>
              <w:right w:w="100" w:type="dxa"/>
            </w:tcMar>
          </w:tcPr>
          <w:p w14:paraId="32ECFDDC"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48D3BB0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7DBC1BFE"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348ACE8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4C227A4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66670EC3" w14:textId="77777777">
        <w:tc>
          <w:tcPr>
            <w:tcW w:w="1340" w:type="dxa"/>
            <w:shd w:val="clear" w:color="auto" w:fill="auto"/>
            <w:tcMar>
              <w:top w:w="100" w:type="dxa"/>
              <w:left w:w="100" w:type="dxa"/>
              <w:bottom w:w="100" w:type="dxa"/>
              <w:right w:w="100" w:type="dxa"/>
            </w:tcMar>
          </w:tcPr>
          <w:p w14:paraId="49F0850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2B2D061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1.74(.65)</w:t>
            </w:r>
          </w:p>
        </w:tc>
        <w:tc>
          <w:tcPr>
            <w:tcW w:w="1335" w:type="dxa"/>
            <w:shd w:val="clear" w:color="auto" w:fill="auto"/>
            <w:tcMar>
              <w:top w:w="100" w:type="dxa"/>
              <w:left w:w="100" w:type="dxa"/>
              <w:bottom w:w="100" w:type="dxa"/>
              <w:right w:w="100" w:type="dxa"/>
            </w:tcMar>
          </w:tcPr>
          <w:p w14:paraId="7950377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2.68</w:t>
            </w:r>
          </w:p>
        </w:tc>
        <w:tc>
          <w:tcPr>
            <w:tcW w:w="1515" w:type="dxa"/>
            <w:shd w:val="clear" w:color="auto" w:fill="auto"/>
            <w:tcMar>
              <w:top w:w="100" w:type="dxa"/>
              <w:left w:w="100" w:type="dxa"/>
              <w:bottom w:w="100" w:type="dxa"/>
              <w:right w:w="100" w:type="dxa"/>
            </w:tcMar>
          </w:tcPr>
          <w:p w14:paraId="156C9B2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3285" w:type="dxa"/>
            <w:shd w:val="clear" w:color="auto" w:fill="auto"/>
            <w:tcMar>
              <w:top w:w="100" w:type="dxa"/>
              <w:left w:w="100" w:type="dxa"/>
              <w:bottom w:w="100" w:type="dxa"/>
              <w:right w:w="100" w:type="dxa"/>
            </w:tcMar>
          </w:tcPr>
          <w:p w14:paraId="02893FF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5.71(1.63, 21.31)</w:t>
            </w:r>
          </w:p>
        </w:tc>
      </w:tr>
      <w:tr w:rsidR="00076B31" w14:paraId="67CE8E42" w14:textId="77777777">
        <w:tc>
          <w:tcPr>
            <w:tcW w:w="1340" w:type="dxa"/>
            <w:shd w:val="clear" w:color="auto" w:fill="auto"/>
            <w:tcMar>
              <w:top w:w="100" w:type="dxa"/>
              <w:left w:w="100" w:type="dxa"/>
              <w:bottom w:w="100" w:type="dxa"/>
              <w:right w:w="100" w:type="dxa"/>
            </w:tcMar>
          </w:tcPr>
          <w:p w14:paraId="1AAE459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2AB111F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-2.40(.69)</w:t>
            </w:r>
          </w:p>
        </w:tc>
        <w:tc>
          <w:tcPr>
            <w:tcW w:w="1335" w:type="dxa"/>
            <w:shd w:val="clear" w:color="auto" w:fill="auto"/>
            <w:tcMar>
              <w:top w:w="100" w:type="dxa"/>
              <w:left w:w="100" w:type="dxa"/>
              <w:bottom w:w="100" w:type="dxa"/>
              <w:right w:w="100" w:type="dxa"/>
            </w:tcMar>
          </w:tcPr>
          <w:p w14:paraId="660B159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-3.49</w:t>
            </w:r>
          </w:p>
        </w:tc>
        <w:tc>
          <w:tcPr>
            <w:tcW w:w="1515" w:type="dxa"/>
            <w:shd w:val="clear" w:color="auto" w:fill="auto"/>
            <w:tcMar>
              <w:top w:w="100" w:type="dxa"/>
              <w:left w:w="100" w:type="dxa"/>
              <w:bottom w:w="100" w:type="dxa"/>
              <w:right w:w="100" w:type="dxa"/>
            </w:tcMar>
          </w:tcPr>
          <w:p w14:paraId="5247E1B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285" w:type="dxa"/>
            <w:shd w:val="clear" w:color="auto" w:fill="auto"/>
            <w:tcMar>
              <w:top w:w="100" w:type="dxa"/>
              <w:left w:w="100" w:type="dxa"/>
              <w:bottom w:w="100" w:type="dxa"/>
              <w:right w:w="100" w:type="dxa"/>
            </w:tcMar>
          </w:tcPr>
          <w:p w14:paraId="2AAA717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.09(.02, .34)</w:t>
            </w:r>
          </w:p>
        </w:tc>
      </w:tr>
      <w:tr w:rsidR="00076B31" w14:paraId="0E11E80E" w14:textId="77777777">
        <w:tc>
          <w:tcPr>
            <w:tcW w:w="1340" w:type="dxa"/>
            <w:shd w:val="clear" w:color="auto" w:fill="auto"/>
            <w:tcMar>
              <w:top w:w="100" w:type="dxa"/>
              <w:left w:w="100" w:type="dxa"/>
              <w:bottom w:w="100" w:type="dxa"/>
              <w:right w:w="100" w:type="dxa"/>
            </w:tcMar>
          </w:tcPr>
          <w:p w14:paraId="7A34592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454C616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-12.32(4.12)</w:t>
            </w:r>
          </w:p>
        </w:tc>
        <w:tc>
          <w:tcPr>
            <w:tcW w:w="1335" w:type="dxa"/>
            <w:shd w:val="clear" w:color="auto" w:fill="auto"/>
            <w:tcMar>
              <w:top w:w="100" w:type="dxa"/>
              <w:left w:w="100" w:type="dxa"/>
              <w:bottom w:w="100" w:type="dxa"/>
              <w:right w:w="100" w:type="dxa"/>
            </w:tcMar>
          </w:tcPr>
          <w:p w14:paraId="1E42074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-2.99</w:t>
            </w:r>
          </w:p>
        </w:tc>
        <w:tc>
          <w:tcPr>
            <w:tcW w:w="1515" w:type="dxa"/>
            <w:shd w:val="clear" w:color="auto" w:fill="auto"/>
            <w:tcMar>
              <w:top w:w="100" w:type="dxa"/>
              <w:left w:w="100" w:type="dxa"/>
              <w:bottom w:w="100" w:type="dxa"/>
              <w:right w:w="100" w:type="dxa"/>
            </w:tcMar>
          </w:tcPr>
          <w:p w14:paraId="661E44F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w:t>
            </w:r>
          </w:p>
        </w:tc>
        <w:tc>
          <w:tcPr>
            <w:tcW w:w="3285" w:type="dxa"/>
            <w:shd w:val="clear" w:color="auto" w:fill="auto"/>
            <w:tcMar>
              <w:top w:w="100" w:type="dxa"/>
              <w:left w:w="100" w:type="dxa"/>
              <w:bottom w:w="100" w:type="dxa"/>
              <w:right w:w="100" w:type="dxa"/>
            </w:tcMar>
          </w:tcPr>
          <w:p w14:paraId="3247F86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4.47x10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(8.31x10</w:t>
            </w:r>
            <w:r>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.01)</w:t>
            </w:r>
          </w:p>
        </w:tc>
      </w:tr>
      <w:tr w:rsidR="00076B31" w14:paraId="0157C500" w14:textId="77777777">
        <w:trPr>
          <w:trHeight w:val="420"/>
        </w:trPr>
        <w:tc>
          <w:tcPr>
            <w:tcW w:w="9345" w:type="dxa"/>
            <w:gridSpan w:val="5"/>
            <w:shd w:val="clear" w:color="auto" w:fill="auto"/>
            <w:tcMar>
              <w:top w:w="100" w:type="dxa"/>
              <w:left w:w="100" w:type="dxa"/>
              <w:bottom w:w="100" w:type="dxa"/>
              <w:right w:w="100" w:type="dxa"/>
            </w:tcMar>
          </w:tcPr>
          <w:p w14:paraId="600029F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3</w:t>
            </w:r>
          </w:p>
        </w:tc>
      </w:tr>
      <w:tr w:rsidR="00076B31" w14:paraId="2E0E246B" w14:textId="77777777">
        <w:tc>
          <w:tcPr>
            <w:tcW w:w="1340" w:type="dxa"/>
            <w:shd w:val="clear" w:color="auto" w:fill="auto"/>
            <w:tcMar>
              <w:top w:w="100" w:type="dxa"/>
              <w:left w:w="100" w:type="dxa"/>
              <w:bottom w:w="100" w:type="dxa"/>
              <w:right w:w="100" w:type="dxa"/>
            </w:tcMar>
          </w:tcPr>
          <w:p w14:paraId="1F2D4EAB"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282FBC6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4A5BAF4B"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3A60B9B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2BC134A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756BEED9" w14:textId="77777777">
        <w:tc>
          <w:tcPr>
            <w:tcW w:w="1340" w:type="dxa"/>
            <w:shd w:val="clear" w:color="auto" w:fill="auto"/>
            <w:tcMar>
              <w:top w:w="100" w:type="dxa"/>
              <w:left w:w="100" w:type="dxa"/>
              <w:bottom w:w="100" w:type="dxa"/>
              <w:right w:w="100" w:type="dxa"/>
            </w:tcMar>
          </w:tcPr>
          <w:p w14:paraId="6F97DB5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2FC744F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1.27(.55)</w:t>
            </w:r>
          </w:p>
        </w:tc>
        <w:tc>
          <w:tcPr>
            <w:tcW w:w="1335" w:type="dxa"/>
            <w:shd w:val="clear" w:color="auto" w:fill="auto"/>
            <w:tcMar>
              <w:top w:w="100" w:type="dxa"/>
              <w:left w:w="100" w:type="dxa"/>
              <w:bottom w:w="100" w:type="dxa"/>
              <w:right w:w="100" w:type="dxa"/>
            </w:tcMar>
          </w:tcPr>
          <w:p w14:paraId="0AAEA5C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2.29</w:t>
            </w:r>
          </w:p>
        </w:tc>
        <w:tc>
          <w:tcPr>
            <w:tcW w:w="1515" w:type="dxa"/>
            <w:shd w:val="clear" w:color="auto" w:fill="auto"/>
            <w:tcMar>
              <w:top w:w="100" w:type="dxa"/>
              <w:left w:w="100" w:type="dxa"/>
              <w:bottom w:w="100" w:type="dxa"/>
              <w:right w:w="100" w:type="dxa"/>
            </w:tcMar>
          </w:tcPr>
          <w:p w14:paraId="6919C30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.022</w:t>
            </w:r>
          </w:p>
        </w:tc>
        <w:tc>
          <w:tcPr>
            <w:tcW w:w="3285" w:type="dxa"/>
            <w:shd w:val="clear" w:color="auto" w:fill="auto"/>
            <w:tcMar>
              <w:top w:w="100" w:type="dxa"/>
              <w:left w:w="100" w:type="dxa"/>
              <w:bottom w:w="100" w:type="dxa"/>
              <w:right w:w="100" w:type="dxa"/>
            </w:tcMar>
          </w:tcPr>
          <w:p w14:paraId="1C5B4B7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3.55(1.21, 10.69)</w:t>
            </w:r>
          </w:p>
        </w:tc>
      </w:tr>
      <w:tr w:rsidR="00076B31" w14:paraId="397610B3" w14:textId="77777777">
        <w:tc>
          <w:tcPr>
            <w:tcW w:w="1340" w:type="dxa"/>
            <w:shd w:val="clear" w:color="auto" w:fill="auto"/>
            <w:tcMar>
              <w:top w:w="100" w:type="dxa"/>
              <w:left w:w="100" w:type="dxa"/>
              <w:bottom w:w="100" w:type="dxa"/>
              <w:right w:w="100" w:type="dxa"/>
            </w:tcMar>
          </w:tcPr>
          <w:p w14:paraId="48B6DF0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2A964A6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1.52(.59)</w:t>
            </w:r>
          </w:p>
        </w:tc>
        <w:tc>
          <w:tcPr>
            <w:tcW w:w="1335" w:type="dxa"/>
            <w:shd w:val="clear" w:color="auto" w:fill="auto"/>
            <w:tcMar>
              <w:top w:w="100" w:type="dxa"/>
              <w:left w:w="100" w:type="dxa"/>
              <w:bottom w:w="100" w:type="dxa"/>
              <w:right w:w="100" w:type="dxa"/>
            </w:tcMar>
          </w:tcPr>
          <w:p w14:paraId="62B078B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2.57</w:t>
            </w:r>
          </w:p>
        </w:tc>
        <w:tc>
          <w:tcPr>
            <w:tcW w:w="1515" w:type="dxa"/>
            <w:shd w:val="clear" w:color="auto" w:fill="auto"/>
            <w:tcMar>
              <w:top w:w="100" w:type="dxa"/>
              <w:left w:w="100" w:type="dxa"/>
              <w:bottom w:w="100" w:type="dxa"/>
              <w:right w:w="100" w:type="dxa"/>
            </w:tcMar>
          </w:tcPr>
          <w:p w14:paraId="271368D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3285" w:type="dxa"/>
            <w:shd w:val="clear" w:color="auto" w:fill="auto"/>
            <w:tcMar>
              <w:top w:w="100" w:type="dxa"/>
              <w:left w:w="100" w:type="dxa"/>
              <w:bottom w:w="100" w:type="dxa"/>
              <w:right w:w="100" w:type="dxa"/>
            </w:tcMar>
          </w:tcPr>
          <w:p w14:paraId="2EA98C3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4.56(1.45, 14.88)</w:t>
            </w:r>
          </w:p>
        </w:tc>
      </w:tr>
      <w:tr w:rsidR="00076B31" w14:paraId="63D9C137" w14:textId="77777777">
        <w:tc>
          <w:tcPr>
            <w:tcW w:w="1340" w:type="dxa"/>
            <w:shd w:val="clear" w:color="auto" w:fill="auto"/>
            <w:tcMar>
              <w:top w:w="100" w:type="dxa"/>
              <w:left w:w="100" w:type="dxa"/>
              <w:bottom w:w="100" w:type="dxa"/>
              <w:right w:w="100" w:type="dxa"/>
            </w:tcMar>
          </w:tcPr>
          <w:p w14:paraId="016B654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1018AB1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-1.75(.62)</w:t>
            </w:r>
          </w:p>
        </w:tc>
        <w:tc>
          <w:tcPr>
            <w:tcW w:w="1335" w:type="dxa"/>
            <w:shd w:val="clear" w:color="auto" w:fill="auto"/>
            <w:tcMar>
              <w:top w:w="100" w:type="dxa"/>
              <w:left w:w="100" w:type="dxa"/>
              <w:bottom w:w="100" w:type="dxa"/>
              <w:right w:w="100" w:type="dxa"/>
            </w:tcMar>
          </w:tcPr>
          <w:p w14:paraId="1D6731A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-2.84</w:t>
            </w:r>
          </w:p>
        </w:tc>
        <w:tc>
          <w:tcPr>
            <w:tcW w:w="1515" w:type="dxa"/>
            <w:shd w:val="clear" w:color="auto" w:fill="auto"/>
            <w:tcMar>
              <w:top w:w="100" w:type="dxa"/>
              <w:left w:w="100" w:type="dxa"/>
              <w:bottom w:w="100" w:type="dxa"/>
              <w:right w:w="100" w:type="dxa"/>
            </w:tcMar>
          </w:tcPr>
          <w:p w14:paraId="1AE7779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w:t>
            </w:r>
          </w:p>
        </w:tc>
        <w:tc>
          <w:tcPr>
            <w:tcW w:w="3285" w:type="dxa"/>
            <w:shd w:val="clear" w:color="auto" w:fill="auto"/>
            <w:tcMar>
              <w:top w:w="100" w:type="dxa"/>
              <w:left w:w="100" w:type="dxa"/>
              <w:bottom w:w="100" w:type="dxa"/>
              <w:right w:w="100" w:type="dxa"/>
            </w:tcMar>
          </w:tcPr>
          <w:p w14:paraId="3CE2CCD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.17(.05, .57)</w:t>
            </w:r>
          </w:p>
        </w:tc>
      </w:tr>
      <w:tr w:rsidR="00076B31" w14:paraId="381E75CA" w14:textId="77777777">
        <w:tc>
          <w:tcPr>
            <w:tcW w:w="1340" w:type="dxa"/>
            <w:shd w:val="clear" w:color="auto" w:fill="auto"/>
            <w:tcMar>
              <w:top w:w="100" w:type="dxa"/>
              <w:left w:w="100" w:type="dxa"/>
              <w:bottom w:w="100" w:type="dxa"/>
              <w:right w:w="100" w:type="dxa"/>
            </w:tcMar>
          </w:tcPr>
          <w:p w14:paraId="33D6406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3D72B9E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-7.85(3.53)</w:t>
            </w:r>
          </w:p>
        </w:tc>
        <w:tc>
          <w:tcPr>
            <w:tcW w:w="1335" w:type="dxa"/>
            <w:shd w:val="clear" w:color="auto" w:fill="auto"/>
            <w:tcMar>
              <w:top w:w="100" w:type="dxa"/>
              <w:left w:w="100" w:type="dxa"/>
              <w:bottom w:w="100" w:type="dxa"/>
              <w:right w:w="100" w:type="dxa"/>
            </w:tcMar>
          </w:tcPr>
          <w:p w14:paraId="75532CC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-2.23</w:t>
            </w:r>
          </w:p>
        </w:tc>
        <w:tc>
          <w:tcPr>
            <w:tcW w:w="1515" w:type="dxa"/>
            <w:shd w:val="clear" w:color="auto" w:fill="auto"/>
            <w:tcMar>
              <w:top w:w="100" w:type="dxa"/>
              <w:left w:w="100" w:type="dxa"/>
              <w:bottom w:w="100" w:type="dxa"/>
              <w:right w:w="100" w:type="dxa"/>
            </w:tcMar>
          </w:tcPr>
          <w:p w14:paraId="12EAE32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.026</w:t>
            </w:r>
          </w:p>
        </w:tc>
        <w:tc>
          <w:tcPr>
            <w:tcW w:w="3285" w:type="dxa"/>
            <w:shd w:val="clear" w:color="auto" w:fill="auto"/>
            <w:tcMar>
              <w:top w:w="100" w:type="dxa"/>
              <w:left w:w="100" w:type="dxa"/>
              <w:bottom w:w="100" w:type="dxa"/>
              <w:right w:w="100" w:type="dxa"/>
            </w:tcMar>
          </w:tcPr>
          <w:p w14:paraId="5818526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3.89x10</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(2.76x10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.301)</w:t>
            </w:r>
          </w:p>
        </w:tc>
      </w:tr>
      <w:tr w:rsidR="00076B31" w14:paraId="6B4994CD" w14:textId="77777777">
        <w:tc>
          <w:tcPr>
            <w:tcW w:w="1340" w:type="dxa"/>
            <w:shd w:val="clear" w:color="auto" w:fill="auto"/>
            <w:tcMar>
              <w:top w:w="100" w:type="dxa"/>
              <w:left w:w="100" w:type="dxa"/>
              <w:bottom w:w="100" w:type="dxa"/>
              <w:right w:w="100" w:type="dxa"/>
            </w:tcMar>
          </w:tcPr>
          <w:p w14:paraId="0399929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1870" w:type="dxa"/>
            <w:shd w:val="clear" w:color="auto" w:fill="auto"/>
            <w:tcMar>
              <w:top w:w="100" w:type="dxa"/>
              <w:left w:w="100" w:type="dxa"/>
              <w:bottom w:w="100" w:type="dxa"/>
              <w:right w:w="100" w:type="dxa"/>
            </w:tcMar>
          </w:tcPr>
          <w:p w14:paraId="359953E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.64(.22)</w:t>
            </w:r>
          </w:p>
        </w:tc>
        <w:tc>
          <w:tcPr>
            <w:tcW w:w="1335" w:type="dxa"/>
            <w:shd w:val="clear" w:color="auto" w:fill="auto"/>
            <w:tcMar>
              <w:top w:w="100" w:type="dxa"/>
              <w:left w:w="100" w:type="dxa"/>
              <w:bottom w:w="100" w:type="dxa"/>
              <w:right w:w="100" w:type="dxa"/>
            </w:tcMar>
          </w:tcPr>
          <w:p w14:paraId="5635268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2.92</w:t>
            </w:r>
          </w:p>
        </w:tc>
        <w:tc>
          <w:tcPr>
            <w:tcW w:w="1515" w:type="dxa"/>
            <w:shd w:val="clear" w:color="auto" w:fill="auto"/>
            <w:tcMar>
              <w:top w:w="100" w:type="dxa"/>
              <w:left w:w="100" w:type="dxa"/>
              <w:bottom w:w="100" w:type="dxa"/>
              <w:right w:w="100" w:type="dxa"/>
            </w:tcMar>
          </w:tcPr>
          <w:p w14:paraId="5013DFC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w:t>
            </w:r>
          </w:p>
        </w:tc>
        <w:tc>
          <w:tcPr>
            <w:tcW w:w="3285" w:type="dxa"/>
            <w:shd w:val="clear" w:color="auto" w:fill="auto"/>
            <w:tcMar>
              <w:top w:w="100" w:type="dxa"/>
              <w:left w:w="100" w:type="dxa"/>
              <w:bottom w:w="100" w:type="dxa"/>
              <w:right w:w="100" w:type="dxa"/>
            </w:tcMar>
          </w:tcPr>
          <w:p w14:paraId="257DEF1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1.89(1.24, 2.93)</w:t>
            </w:r>
          </w:p>
        </w:tc>
      </w:tr>
      <w:tr w:rsidR="00076B31" w14:paraId="6E56F926" w14:textId="77777777">
        <w:trPr>
          <w:trHeight w:val="420"/>
        </w:trPr>
        <w:tc>
          <w:tcPr>
            <w:tcW w:w="9345" w:type="dxa"/>
            <w:gridSpan w:val="5"/>
            <w:shd w:val="clear" w:color="auto" w:fill="auto"/>
            <w:tcMar>
              <w:top w:w="100" w:type="dxa"/>
              <w:left w:w="100" w:type="dxa"/>
              <w:bottom w:w="100" w:type="dxa"/>
              <w:right w:w="100" w:type="dxa"/>
            </w:tcMar>
          </w:tcPr>
          <w:p w14:paraId="00DE61B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4</w:t>
            </w:r>
          </w:p>
        </w:tc>
      </w:tr>
      <w:tr w:rsidR="00076B31" w14:paraId="09F4ED43" w14:textId="77777777">
        <w:trPr>
          <w:trHeight w:val="760"/>
        </w:trPr>
        <w:tc>
          <w:tcPr>
            <w:tcW w:w="1340" w:type="dxa"/>
            <w:shd w:val="clear" w:color="auto" w:fill="auto"/>
            <w:tcMar>
              <w:top w:w="100" w:type="dxa"/>
              <w:left w:w="100" w:type="dxa"/>
              <w:bottom w:w="100" w:type="dxa"/>
              <w:right w:w="100" w:type="dxa"/>
            </w:tcMar>
          </w:tcPr>
          <w:p w14:paraId="19A120F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55797F6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3119D263"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46A8E16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57DB0FA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35670CE3" w14:textId="77777777">
        <w:tc>
          <w:tcPr>
            <w:tcW w:w="1340" w:type="dxa"/>
            <w:shd w:val="clear" w:color="auto" w:fill="auto"/>
            <w:tcMar>
              <w:top w:w="100" w:type="dxa"/>
              <w:left w:w="100" w:type="dxa"/>
              <w:bottom w:w="100" w:type="dxa"/>
              <w:right w:w="100" w:type="dxa"/>
            </w:tcMar>
          </w:tcPr>
          <w:p w14:paraId="143EEA8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4CB7DF9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1.37(.54)</w:t>
            </w:r>
          </w:p>
        </w:tc>
        <w:tc>
          <w:tcPr>
            <w:tcW w:w="1335" w:type="dxa"/>
            <w:shd w:val="clear" w:color="auto" w:fill="auto"/>
            <w:tcMar>
              <w:top w:w="100" w:type="dxa"/>
              <w:left w:w="100" w:type="dxa"/>
              <w:bottom w:w="100" w:type="dxa"/>
              <w:right w:w="100" w:type="dxa"/>
            </w:tcMar>
          </w:tcPr>
          <w:p w14:paraId="45094D3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2.54</w:t>
            </w:r>
          </w:p>
        </w:tc>
        <w:tc>
          <w:tcPr>
            <w:tcW w:w="1515" w:type="dxa"/>
            <w:shd w:val="clear" w:color="auto" w:fill="auto"/>
            <w:tcMar>
              <w:top w:w="100" w:type="dxa"/>
              <w:left w:w="100" w:type="dxa"/>
              <w:bottom w:w="100" w:type="dxa"/>
              <w:right w:w="100" w:type="dxa"/>
            </w:tcMar>
          </w:tcPr>
          <w:p w14:paraId="10E41B0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.011</w:t>
            </w:r>
          </w:p>
        </w:tc>
        <w:tc>
          <w:tcPr>
            <w:tcW w:w="3285" w:type="dxa"/>
            <w:shd w:val="clear" w:color="auto" w:fill="auto"/>
            <w:tcMar>
              <w:top w:w="100" w:type="dxa"/>
              <w:left w:w="100" w:type="dxa"/>
              <w:bottom w:w="100" w:type="dxa"/>
              <w:right w:w="100" w:type="dxa"/>
            </w:tcMar>
          </w:tcPr>
          <w:p w14:paraId="19ED086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3.92(1.37, 11.45)</w:t>
            </w:r>
          </w:p>
        </w:tc>
      </w:tr>
      <w:tr w:rsidR="00076B31" w14:paraId="34069D00" w14:textId="77777777">
        <w:tc>
          <w:tcPr>
            <w:tcW w:w="1340" w:type="dxa"/>
            <w:shd w:val="clear" w:color="auto" w:fill="auto"/>
            <w:tcMar>
              <w:top w:w="100" w:type="dxa"/>
              <w:left w:w="100" w:type="dxa"/>
              <w:bottom w:w="100" w:type="dxa"/>
              <w:right w:w="100" w:type="dxa"/>
            </w:tcMar>
          </w:tcPr>
          <w:p w14:paraId="4D663B4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Mobility (Perm. Settlements Present)</w:t>
            </w:r>
          </w:p>
        </w:tc>
        <w:tc>
          <w:tcPr>
            <w:tcW w:w="1870" w:type="dxa"/>
            <w:shd w:val="clear" w:color="auto" w:fill="auto"/>
            <w:tcMar>
              <w:top w:w="100" w:type="dxa"/>
              <w:left w:w="100" w:type="dxa"/>
              <w:bottom w:w="100" w:type="dxa"/>
              <w:right w:w="100" w:type="dxa"/>
            </w:tcMar>
          </w:tcPr>
          <w:p w14:paraId="65FCF25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2.36(.54)</w:t>
            </w:r>
          </w:p>
        </w:tc>
        <w:tc>
          <w:tcPr>
            <w:tcW w:w="1335" w:type="dxa"/>
            <w:shd w:val="clear" w:color="auto" w:fill="auto"/>
            <w:tcMar>
              <w:top w:w="100" w:type="dxa"/>
              <w:left w:w="100" w:type="dxa"/>
              <w:bottom w:w="100" w:type="dxa"/>
              <w:right w:w="100" w:type="dxa"/>
            </w:tcMar>
          </w:tcPr>
          <w:p w14:paraId="33E94AB2"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4.40</w:t>
            </w:r>
          </w:p>
        </w:tc>
        <w:tc>
          <w:tcPr>
            <w:tcW w:w="1515" w:type="dxa"/>
            <w:shd w:val="clear" w:color="auto" w:fill="auto"/>
            <w:tcMar>
              <w:top w:w="100" w:type="dxa"/>
              <w:left w:w="100" w:type="dxa"/>
              <w:bottom w:w="100" w:type="dxa"/>
              <w:right w:w="100" w:type="dxa"/>
            </w:tcMar>
          </w:tcPr>
          <w:p w14:paraId="17E361C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285" w:type="dxa"/>
            <w:shd w:val="clear" w:color="auto" w:fill="auto"/>
            <w:tcMar>
              <w:top w:w="100" w:type="dxa"/>
              <w:left w:w="100" w:type="dxa"/>
              <w:bottom w:w="100" w:type="dxa"/>
              <w:right w:w="100" w:type="dxa"/>
            </w:tcMar>
          </w:tcPr>
          <w:p w14:paraId="092A3A2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10.6(3.78, 31.18)</w:t>
            </w:r>
          </w:p>
        </w:tc>
      </w:tr>
      <w:tr w:rsidR="00076B31" w14:paraId="3AB8DBF4" w14:textId="77777777">
        <w:tc>
          <w:tcPr>
            <w:tcW w:w="1340" w:type="dxa"/>
            <w:shd w:val="clear" w:color="auto" w:fill="auto"/>
            <w:tcMar>
              <w:top w:w="100" w:type="dxa"/>
              <w:left w:w="100" w:type="dxa"/>
              <w:bottom w:w="100" w:type="dxa"/>
              <w:right w:w="100" w:type="dxa"/>
            </w:tcMar>
          </w:tcPr>
          <w:p w14:paraId="7CC1DBD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341CCFC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-8.47(3.57)</w:t>
            </w:r>
          </w:p>
        </w:tc>
        <w:tc>
          <w:tcPr>
            <w:tcW w:w="1335" w:type="dxa"/>
            <w:shd w:val="clear" w:color="auto" w:fill="auto"/>
            <w:tcMar>
              <w:top w:w="100" w:type="dxa"/>
              <w:left w:w="100" w:type="dxa"/>
              <w:bottom w:w="100" w:type="dxa"/>
              <w:right w:w="100" w:type="dxa"/>
            </w:tcMar>
          </w:tcPr>
          <w:p w14:paraId="505CEAE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-2.38</w:t>
            </w:r>
          </w:p>
        </w:tc>
        <w:tc>
          <w:tcPr>
            <w:tcW w:w="1515" w:type="dxa"/>
            <w:shd w:val="clear" w:color="auto" w:fill="auto"/>
            <w:tcMar>
              <w:top w:w="100" w:type="dxa"/>
              <w:left w:w="100" w:type="dxa"/>
              <w:bottom w:w="100" w:type="dxa"/>
              <w:right w:w="100" w:type="dxa"/>
            </w:tcMar>
          </w:tcPr>
          <w:p w14:paraId="17AD5ED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.017</w:t>
            </w:r>
          </w:p>
        </w:tc>
        <w:tc>
          <w:tcPr>
            <w:tcW w:w="3285" w:type="dxa"/>
            <w:shd w:val="clear" w:color="auto" w:fill="auto"/>
            <w:tcMar>
              <w:top w:w="100" w:type="dxa"/>
              <w:left w:w="100" w:type="dxa"/>
              <w:bottom w:w="100" w:type="dxa"/>
              <w:right w:w="100" w:type="dxa"/>
            </w:tcMar>
          </w:tcPr>
          <w:p w14:paraId="711B2DC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2.09x10</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(1.40x10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.17)</w:t>
            </w:r>
          </w:p>
        </w:tc>
      </w:tr>
      <w:tr w:rsidR="00076B31" w14:paraId="28D1A935" w14:textId="77777777">
        <w:tc>
          <w:tcPr>
            <w:tcW w:w="1340" w:type="dxa"/>
            <w:shd w:val="clear" w:color="auto" w:fill="auto"/>
            <w:tcMar>
              <w:top w:w="100" w:type="dxa"/>
              <w:left w:w="100" w:type="dxa"/>
              <w:bottom w:w="100" w:type="dxa"/>
              <w:right w:w="100" w:type="dxa"/>
            </w:tcMar>
          </w:tcPr>
          <w:p w14:paraId="60DAE865"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1870" w:type="dxa"/>
            <w:shd w:val="clear" w:color="auto" w:fill="auto"/>
            <w:tcMar>
              <w:top w:w="100" w:type="dxa"/>
              <w:left w:w="100" w:type="dxa"/>
              <w:bottom w:w="100" w:type="dxa"/>
              <w:right w:w="100" w:type="dxa"/>
            </w:tcMar>
          </w:tcPr>
          <w:p w14:paraId="491252D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.58(.21)</w:t>
            </w:r>
          </w:p>
        </w:tc>
        <w:tc>
          <w:tcPr>
            <w:tcW w:w="1335" w:type="dxa"/>
            <w:shd w:val="clear" w:color="auto" w:fill="auto"/>
            <w:tcMar>
              <w:top w:w="100" w:type="dxa"/>
              <w:left w:w="100" w:type="dxa"/>
              <w:bottom w:w="100" w:type="dxa"/>
              <w:right w:w="100" w:type="dxa"/>
            </w:tcMar>
          </w:tcPr>
          <w:p w14:paraId="5F00EE60"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2.74</w:t>
            </w:r>
          </w:p>
        </w:tc>
        <w:tc>
          <w:tcPr>
            <w:tcW w:w="1515" w:type="dxa"/>
            <w:shd w:val="clear" w:color="auto" w:fill="auto"/>
            <w:tcMar>
              <w:top w:w="100" w:type="dxa"/>
              <w:left w:w="100" w:type="dxa"/>
              <w:bottom w:w="100" w:type="dxa"/>
              <w:right w:w="100" w:type="dxa"/>
            </w:tcMar>
          </w:tcPr>
          <w:p w14:paraId="41C5C4C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.006</w:t>
            </w:r>
          </w:p>
        </w:tc>
        <w:tc>
          <w:tcPr>
            <w:tcW w:w="3285" w:type="dxa"/>
            <w:shd w:val="clear" w:color="auto" w:fill="auto"/>
            <w:tcMar>
              <w:top w:w="100" w:type="dxa"/>
              <w:left w:w="100" w:type="dxa"/>
              <w:bottom w:w="100" w:type="dxa"/>
              <w:right w:w="100" w:type="dxa"/>
            </w:tcMar>
          </w:tcPr>
          <w:p w14:paraId="5B1AA8FC"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1.79(1.18, 2.74)</w:t>
            </w:r>
          </w:p>
        </w:tc>
      </w:tr>
      <w:tr w:rsidR="00076B31" w14:paraId="756D9706" w14:textId="77777777">
        <w:trPr>
          <w:trHeight w:val="420"/>
        </w:trPr>
        <w:tc>
          <w:tcPr>
            <w:tcW w:w="9345" w:type="dxa"/>
            <w:gridSpan w:val="5"/>
            <w:shd w:val="clear" w:color="auto" w:fill="auto"/>
            <w:tcMar>
              <w:top w:w="100" w:type="dxa"/>
              <w:left w:w="100" w:type="dxa"/>
              <w:bottom w:w="100" w:type="dxa"/>
              <w:right w:w="100" w:type="dxa"/>
            </w:tcMar>
          </w:tcPr>
          <w:p w14:paraId="0E55320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3, Column 5</w:t>
            </w:r>
          </w:p>
        </w:tc>
      </w:tr>
      <w:tr w:rsidR="00076B31" w14:paraId="5AFCEEBE" w14:textId="77777777">
        <w:tc>
          <w:tcPr>
            <w:tcW w:w="1340" w:type="dxa"/>
            <w:shd w:val="clear" w:color="auto" w:fill="auto"/>
            <w:tcMar>
              <w:top w:w="100" w:type="dxa"/>
              <w:left w:w="100" w:type="dxa"/>
              <w:bottom w:w="100" w:type="dxa"/>
              <w:right w:w="100" w:type="dxa"/>
            </w:tcMar>
          </w:tcPr>
          <w:p w14:paraId="0847C8E1" w14:textId="77777777" w:rsidR="00076B31" w:rsidRDefault="00076B31">
            <w:pPr>
              <w:widowControl w:val="0"/>
              <w:spacing w:after="0" w:line="240" w:lineRule="auto"/>
              <w:rPr>
                <w:rFonts w:ascii="Times New Roman" w:eastAsia="Times New Roman" w:hAnsi="Times New Roman" w:cs="Times New Roman"/>
                <w:sz w:val="24"/>
                <w:szCs w:val="24"/>
              </w:rPr>
            </w:pPr>
          </w:p>
        </w:tc>
        <w:tc>
          <w:tcPr>
            <w:tcW w:w="1870" w:type="dxa"/>
            <w:shd w:val="clear" w:color="auto" w:fill="auto"/>
            <w:tcMar>
              <w:top w:w="100" w:type="dxa"/>
              <w:left w:w="100" w:type="dxa"/>
              <w:bottom w:w="100" w:type="dxa"/>
              <w:right w:w="100" w:type="dxa"/>
            </w:tcMar>
          </w:tcPr>
          <w:p w14:paraId="44F2116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Log Likelihood</w:t>
            </w:r>
            <w:r>
              <w:rPr>
                <w:rFonts w:ascii="Times New Roman" w:eastAsia="Times New Roman" w:hAnsi="Times New Roman" w:cs="Times New Roman"/>
                <w:sz w:val="24"/>
                <w:szCs w:val="24"/>
              </w:rPr>
              <w:t xml:space="preserve"> (SE)</w:t>
            </w:r>
          </w:p>
        </w:tc>
        <w:tc>
          <w:tcPr>
            <w:tcW w:w="1335" w:type="dxa"/>
            <w:shd w:val="clear" w:color="auto" w:fill="auto"/>
            <w:tcMar>
              <w:top w:w="100" w:type="dxa"/>
              <w:left w:w="100" w:type="dxa"/>
              <w:bottom w:w="100" w:type="dxa"/>
              <w:right w:w="100" w:type="dxa"/>
            </w:tcMar>
          </w:tcPr>
          <w:p w14:paraId="1592F9C2" w14:textId="77777777" w:rsidR="00076B31" w:rsidRDefault="00490617">
            <w:pPr>
              <w:widowControl w:val="0"/>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p>
        </w:tc>
        <w:tc>
          <w:tcPr>
            <w:tcW w:w="1515" w:type="dxa"/>
            <w:shd w:val="clear" w:color="auto" w:fill="auto"/>
            <w:tcMar>
              <w:top w:w="100" w:type="dxa"/>
              <w:left w:w="100" w:type="dxa"/>
              <w:bottom w:w="100" w:type="dxa"/>
              <w:right w:w="100" w:type="dxa"/>
            </w:tcMar>
          </w:tcPr>
          <w:p w14:paraId="428450A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c>
          <w:tcPr>
            <w:tcW w:w="3285" w:type="dxa"/>
            <w:shd w:val="clear" w:color="auto" w:fill="auto"/>
            <w:tcMar>
              <w:top w:w="100" w:type="dxa"/>
              <w:left w:w="100" w:type="dxa"/>
              <w:bottom w:w="100" w:type="dxa"/>
              <w:right w:w="100" w:type="dxa"/>
            </w:tcMar>
          </w:tcPr>
          <w:p w14:paraId="69180EC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Odds Ratio (95% Confidence Interval)</w:t>
            </w:r>
          </w:p>
        </w:tc>
      </w:tr>
      <w:tr w:rsidR="00076B31" w14:paraId="7902093F" w14:textId="77777777">
        <w:tc>
          <w:tcPr>
            <w:tcW w:w="1340" w:type="dxa"/>
            <w:shd w:val="clear" w:color="auto" w:fill="auto"/>
            <w:tcMar>
              <w:top w:w="100" w:type="dxa"/>
              <w:left w:w="100" w:type="dxa"/>
              <w:bottom w:w="100" w:type="dxa"/>
              <w:right w:w="100" w:type="dxa"/>
            </w:tcMar>
          </w:tcPr>
          <w:p w14:paraId="345FDD2B"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Irrigation Present</w:t>
            </w:r>
          </w:p>
        </w:tc>
        <w:tc>
          <w:tcPr>
            <w:tcW w:w="1870" w:type="dxa"/>
            <w:shd w:val="clear" w:color="auto" w:fill="auto"/>
            <w:tcMar>
              <w:top w:w="100" w:type="dxa"/>
              <w:left w:w="100" w:type="dxa"/>
              <w:bottom w:w="100" w:type="dxa"/>
              <w:right w:w="100" w:type="dxa"/>
            </w:tcMar>
          </w:tcPr>
          <w:p w14:paraId="5CB494E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1.43(.55)</w:t>
            </w:r>
          </w:p>
        </w:tc>
        <w:tc>
          <w:tcPr>
            <w:tcW w:w="1335" w:type="dxa"/>
            <w:shd w:val="clear" w:color="auto" w:fill="auto"/>
            <w:tcMar>
              <w:top w:w="100" w:type="dxa"/>
              <w:left w:w="100" w:type="dxa"/>
              <w:bottom w:w="100" w:type="dxa"/>
              <w:right w:w="100" w:type="dxa"/>
            </w:tcMar>
          </w:tcPr>
          <w:p w14:paraId="16C183C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2.61</w:t>
            </w:r>
          </w:p>
        </w:tc>
        <w:tc>
          <w:tcPr>
            <w:tcW w:w="1515" w:type="dxa"/>
            <w:shd w:val="clear" w:color="auto" w:fill="auto"/>
            <w:tcMar>
              <w:top w:w="100" w:type="dxa"/>
              <w:left w:w="100" w:type="dxa"/>
              <w:bottom w:w="100" w:type="dxa"/>
              <w:right w:w="100" w:type="dxa"/>
            </w:tcMar>
          </w:tcPr>
          <w:p w14:paraId="18E8B6DE"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.009</w:t>
            </w:r>
          </w:p>
        </w:tc>
        <w:tc>
          <w:tcPr>
            <w:tcW w:w="3285" w:type="dxa"/>
            <w:shd w:val="clear" w:color="auto" w:fill="auto"/>
            <w:tcMar>
              <w:top w:w="100" w:type="dxa"/>
              <w:left w:w="100" w:type="dxa"/>
              <w:bottom w:w="100" w:type="dxa"/>
              <w:right w:w="100" w:type="dxa"/>
            </w:tcMar>
          </w:tcPr>
          <w:p w14:paraId="32BC331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4.19(1.44, 12.51)</w:t>
            </w:r>
          </w:p>
        </w:tc>
      </w:tr>
      <w:tr w:rsidR="00076B31" w14:paraId="13711B0E" w14:textId="77777777">
        <w:tc>
          <w:tcPr>
            <w:tcW w:w="1340" w:type="dxa"/>
            <w:shd w:val="clear" w:color="auto" w:fill="auto"/>
            <w:tcMar>
              <w:top w:w="100" w:type="dxa"/>
              <w:left w:w="100" w:type="dxa"/>
              <w:bottom w:w="100" w:type="dxa"/>
              <w:right w:w="100" w:type="dxa"/>
            </w:tcMar>
          </w:tcPr>
          <w:p w14:paraId="5E299FAF"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 HG or High Herd</w:t>
            </w:r>
          </w:p>
        </w:tc>
        <w:tc>
          <w:tcPr>
            <w:tcW w:w="1870" w:type="dxa"/>
            <w:shd w:val="clear" w:color="auto" w:fill="auto"/>
            <w:tcMar>
              <w:top w:w="100" w:type="dxa"/>
              <w:left w:w="100" w:type="dxa"/>
              <w:bottom w:w="100" w:type="dxa"/>
              <w:right w:w="100" w:type="dxa"/>
            </w:tcMar>
          </w:tcPr>
          <w:p w14:paraId="7DDFE8B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-2.51(.55)</w:t>
            </w:r>
          </w:p>
        </w:tc>
        <w:tc>
          <w:tcPr>
            <w:tcW w:w="1335" w:type="dxa"/>
            <w:shd w:val="clear" w:color="auto" w:fill="auto"/>
            <w:tcMar>
              <w:top w:w="100" w:type="dxa"/>
              <w:left w:w="100" w:type="dxa"/>
              <w:bottom w:w="100" w:type="dxa"/>
              <w:right w:w="100" w:type="dxa"/>
            </w:tcMar>
          </w:tcPr>
          <w:p w14:paraId="11EED2A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-4.53</w:t>
            </w:r>
          </w:p>
        </w:tc>
        <w:tc>
          <w:tcPr>
            <w:tcW w:w="1515" w:type="dxa"/>
            <w:shd w:val="clear" w:color="auto" w:fill="auto"/>
            <w:tcMar>
              <w:top w:w="100" w:type="dxa"/>
              <w:left w:w="100" w:type="dxa"/>
              <w:bottom w:w="100" w:type="dxa"/>
              <w:right w:w="100" w:type="dxa"/>
            </w:tcMar>
          </w:tcPr>
          <w:p w14:paraId="12131593"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c>
          <w:tcPr>
            <w:tcW w:w="3285" w:type="dxa"/>
            <w:shd w:val="clear" w:color="auto" w:fill="auto"/>
            <w:tcMar>
              <w:top w:w="100" w:type="dxa"/>
              <w:left w:w="100" w:type="dxa"/>
              <w:bottom w:w="100" w:type="dxa"/>
              <w:right w:w="100" w:type="dxa"/>
            </w:tcMar>
          </w:tcPr>
          <w:p w14:paraId="012F6CE4"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.08(.03, .24)</w:t>
            </w:r>
          </w:p>
        </w:tc>
      </w:tr>
      <w:tr w:rsidR="00076B31" w14:paraId="56F716DA" w14:textId="77777777">
        <w:tc>
          <w:tcPr>
            <w:tcW w:w="1340" w:type="dxa"/>
            <w:shd w:val="clear" w:color="auto" w:fill="auto"/>
            <w:tcMar>
              <w:top w:w="100" w:type="dxa"/>
              <w:left w:w="100" w:type="dxa"/>
              <w:bottom w:w="100" w:type="dxa"/>
              <w:right w:w="100" w:type="dxa"/>
            </w:tcMar>
          </w:tcPr>
          <w:p w14:paraId="7527B2B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Combined Drought Measure</w:t>
            </w:r>
          </w:p>
        </w:tc>
        <w:tc>
          <w:tcPr>
            <w:tcW w:w="1870" w:type="dxa"/>
            <w:shd w:val="clear" w:color="auto" w:fill="auto"/>
            <w:tcMar>
              <w:top w:w="100" w:type="dxa"/>
              <w:left w:w="100" w:type="dxa"/>
              <w:bottom w:w="100" w:type="dxa"/>
              <w:right w:w="100" w:type="dxa"/>
            </w:tcMar>
          </w:tcPr>
          <w:p w14:paraId="0EFFF887"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-9.39(3.67)</w:t>
            </w:r>
          </w:p>
        </w:tc>
        <w:tc>
          <w:tcPr>
            <w:tcW w:w="1335" w:type="dxa"/>
            <w:shd w:val="clear" w:color="auto" w:fill="auto"/>
            <w:tcMar>
              <w:top w:w="100" w:type="dxa"/>
              <w:left w:w="100" w:type="dxa"/>
              <w:bottom w:w="100" w:type="dxa"/>
              <w:right w:w="100" w:type="dxa"/>
            </w:tcMar>
          </w:tcPr>
          <w:p w14:paraId="0CEE0D6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-2.56</w:t>
            </w:r>
          </w:p>
        </w:tc>
        <w:tc>
          <w:tcPr>
            <w:tcW w:w="1515" w:type="dxa"/>
            <w:shd w:val="clear" w:color="auto" w:fill="auto"/>
            <w:tcMar>
              <w:top w:w="100" w:type="dxa"/>
              <w:left w:w="100" w:type="dxa"/>
              <w:bottom w:w="100" w:type="dxa"/>
              <w:right w:w="100" w:type="dxa"/>
            </w:tcMar>
          </w:tcPr>
          <w:p w14:paraId="23856218"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.011</w:t>
            </w:r>
          </w:p>
        </w:tc>
        <w:tc>
          <w:tcPr>
            <w:tcW w:w="3285" w:type="dxa"/>
            <w:shd w:val="clear" w:color="auto" w:fill="auto"/>
            <w:tcMar>
              <w:top w:w="100" w:type="dxa"/>
              <w:left w:w="100" w:type="dxa"/>
              <w:bottom w:w="100" w:type="dxa"/>
              <w:right w:w="100" w:type="dxa"/>
            </w:tcMar>
          </w:tcPr>
          <w:p w14:paraId="4F10EA3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8.34x10</w:t>
            </w:r>
            <w:r>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(4.73x10</w:t>
            </w:r>
            <w:r>
              <w:rPr>
                <w:rFonts w:ascii="Times New Roman" w:eastAsia="Times New Roman" w:hAnsi="Times New Roman" w:cs="Times New Roman"/>
                <w:sz w:val="24"/>
                <w:szCs w:val="24"/>
                <w:vertAlign w:val="superscript"/>
              </w:rPr>
              <w:t>-8</w:t>
            </w:r>
            <w:r>
              <w:rPr>
                <w:rFonts w:ascii="Times New Roman" w:eastAsia="Times New Roman" w:hAnsi="Times New Roman" w:cs="Times New Roman"/>
                <w:sz w:val="24"/>
                <w:szCs w:val="24"/>
              </w:rPr>
              <w:t>, .09)</w:t>
            </w:r>
          </w:p>
        </w:tc>
      </w:tr>
      <w:tr w:rsidR="00076B31" w14:paraId="7DAAF75A" w14:textId="77777777">
        <w:tc>
          <w:tcPr>
            <w:tcW w:w="1340" w:type="dxa"/>
            <w:shd w:val="clear" w:color="auto" w:fill="auto"/>
            <w:tcMar>
              <w:top w:w="100" w:type="dxa"/>
              <w:left w:w="100" w:type="dxa"/>
              <w:bottom w:w="100" w:type="dxa"/>
              <w:right w:w="100" w:type="dxa"/>
            </w:tcMar>
          </w:tcPr>
          <w:p w14:paraId="60348A3A"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Drought by Irrigation</w:t>
            </w:r>
          </w:p>
        </w:tc>
        <w:tc>
          <w:tcPr>
            <w:tcW w:w="1870" w:type="dxa"/>
            <w:shd w:val="clear" w:color="auto" w:fill="auto"/>
            <w:tcMar>
              <w:top w:w="100" w:type="dxa"/>
              <w:left w:w="100" w:type="dxa"/>
              <w:bottom w:w="100" w:type="dxa"/>
              <w:right w:w="100" w:type="dxa"/>
            </w:tcMar>
          </w:tcPr>
          <w:p w14:paraId="5AA7B586"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.71(.22)</w:t>
            </w:r>
          </w:p>
        </w:tc>
        <w:tc>
          <w:tcPr>
            <w:tcW w:w="1335" w:type="dxa"/>
            <w:shd w:val="clear" w:color="auto" w:fill="auto"/>
            <w:tcMar>
              <w:top w:w="100" w:type="dxa"/>
              <w:left w:w="100" w:type="dxa"/>
              <w:bottom w:w="100" w:type="dxa"/>
              <w:right w:w="100" w:type="dxa"/>
            </w:tcMar>
          </w:tcPr>
          <w:p w14:paraId="6EEBC971"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3.22</w:t>
            </w:r>
          </w:p>
        </w:tc>
        <w:tc>
          <w:tcPr>
            <w:tcW w:w="1515" w:type="dxa"/>
            <w:shd w:val="clear" w:color="auto" w:fill="auto"/>
            <w:tcMar>
              <w:top w:w="100" w:type="dxa"/>
              <w:left w:w="100" w:type="dxa"/>
              <w:bottom w:w="100" w:type="dxa"/>
              <w:right w:w="100" w:type="dxa"/>
            </w:tcMar>
          </w:tcPr>
          <w:p w14:paraId="669BE63D"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w:t>
            </w:r>
          </w:p>
        </w:tc>
        <w:tc>
          <w:tcPr>
            <w:tcW w:w="3285" w:type="dxa"/>
            <w:shd w:val="clear" w:color="auto" w:fill="auto"/>
            <w:tcMar>
              <w:top w:w="100" w:type="dxa"/>
              <w:left w:w="100" w:type="dxa"/>
              <w:bottom w:w="100" w:type="dxa"/>
              <w:right w:w="100" w:type="dxa"/>
            </w:tcMar>
          </w:tcPr>
          <w:p w14:paraId="05DCAB79" w14:textId="77777777" w:rsidR="00076B31" w:rsidRDefault="00490617">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2.04(1.33, 3.18)</w:t>
            </w:r>
          </w:p>
        </w:tc>
      </w:tr>
    </w:tbl>
    <w:p w14:paraId="22E032F4" w14:textId="77777777" w:rsidR="00076B31" w:rsidRDefault="00076B31">
      <w:pPr>
        <w:rPr>
          <w:rFonts w:ascii="Arial" w:eastAsia="Arial" w:hAnsi="Arial" w:cs="Arial"/>
        </w:rPr>
      </w:pPr>
    </w:p>
    <w:p w14:paraId="0E0F8CD7" w14:textId="77777777" w:rsidR="00490617" w:rsidRDefault="00490617">
      <w:pPr>
        <w:rPr>
          <w:rFonts w:ascii="Arial" w:eastAsia="Arial" w:hAnsi="Arial" w:cs="Arial"/>
        </w:rPr>
      </w:pPr>
    </w:p>
    <w:p w14:paraId="059AD18D" w14:textId="77777777" w:rsidR="00490617" w:rsidRDefault="00490617">
      <w:pPr>
        <w:rPr>
          <w:rFonts w:ascii="Arial" w:eastAsia="Arial" w:hAnsi="Arial" w:cs="Arial"/>
        </w:rPr>
      </w:pPr>
    </w:p>
    <w:p w14:paraId="1F65BF9A" w14:textId="77777777" w:rsidR="00490617" w:rsidRDefault="00490617">
      <w:pPr>
        <w:rPr>
          <w:rFonts w:ascii="Arial" w:eastAsia="Arial" w:hAnsi="Arial" w:cs="Arial"/>
        </w:rPr>
      </w:pPr>
    </w:p>
    <w:p w14:paraId="1D744553" w14:textId="77777777" w:rsidR="00076B31" w:rsidRDefault="00490617">
      <w:pPr>
        <w:pStyle w:val="Heading2"/>
      </w:pPr>
      <w:bookmarkStart w:id="23" w:name="_Toc22636335"/>
      <w:r>
        <w:lastRenderedPageBreak/>
        <w:t>9. Sample</w:t>
      </w:r>
      <w:bookmarkEnd w:id="23"/>
    </w:p>
    <w:tbl>
      <w:tblPr>
        <w:tblStyle w:val="af4"/>
        <w:tblW w:w="9356" w:type="dxa"/>
        <w:tblBorders>
          <w:top w:val="nil"/>
          <w:left w:val="nil"/>
          <w:bottom w:val="nil"/>
          <w:right w:val="nil"/>
          <w:insideH w:val="nil"/>
          <w:insideV w:val="nil"/>
        </w:tblBorders>
        <w:tblLayout w:type="fixed"/>
        <w:tblLook w:val="0600" w:firstRow="0" w:lastRow="0" w:firstColumn="0" w:lastColumn="0" w:noHBand="1" w:noVBand="1"/>
      </w:tblPr>
      <w:tblGrid>
        <w:gridCol w:w="1170"/>
        <w:gridCol w:w="1485"/>
        <w:gridCol w:w="1680"/>
        <w:gridCol w:w="5021"/>
      </w:tblGrid>
      <w:tr w:rsidR="00076B31" w14:paraId="39DE5E67" w14:textId="77777777">
        <w:trPr>
          <w:trHeight w:val="500"/>
        </w:trPr>
        <w:tc>
          <w:tcPr>
            <w:tcW w:w="1170" w:type="dxa"/>
            <w:tcBorders>
              <w:top w:val="single" w:sz="4" w:space="0" w:color="000000"/>
              <w:left w:val="nil"/>
              <w:bottom w:val="single" w:sz="4" w:space="0" w:color="000000"/>
              <w:right w:val="nil"/>
            </w:tcBorders>
            <w:tcMar>
              <w:top w:w="100" w:type="dxa"/>
              <w:left w:w="100" w:type="dxa"/>
              <w:bottom w:w="100" w:type="dxa"/>
              <w:right w:w="100" w:type="dxa"/>
            </w:tcMar>
          </w:tcPr>
          <w:p w14:paraId="1094347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b/>
              </w:rPr>
              <w:t>SCCS_ID</w:t>
            </w:r>
          </w:p>
        </w:tc>
        <w:tc>
          <w:tcPr>
            <w:tcW w:w="1485" w:type="dxa"/>
            <w:tcBorders>
              <w:top w:val="single" w:sz="4" w:space="0" w:color="000000"/>
              <w:left w:val="nil"/>
              <w:bottom w:val="single" w:sz="4" w:space="0" w:color="000000"/>
              <w:right w:val="nil"/>
            </w:tcBorders>
            <w:tcMar>
              <w:top w:w="100" w:type="dxa"/>
              <w:left w:w="100" w:type="dxa"/>
              <w:bottom w:w="100" w:type="dxa"/>
              <w:right w:w="100" w:type="dxa"/>
            </w:tcMar>
          </w:tcPr>
          <w:p w14:paraId="20AE166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b/>
              </w:rPr>
              <w:t>SCCS_Name</w:t>
            </w:r>
          </w:p>
        </w:tc>
        <w:tc>
          <w:tcPr>
            <w:tcW w:w="1680" w:type="dxa"/>
            <w:tcBorders>
              <w:top w:val="single" w:sz="4" w:space="0" w:color="000000"/>
              <w:left w:val="nil"/>
              <w:bottom w:val="single" w:sz="4" w:space="0" w:color="000000"/>
              <w:right w:val="nil"/>
            </w:tcBorders>
            <w:tcMar>
              <w:top w:w="100" w:type="dxa"/>
              <w:left w:w="100" w:type="dxa"/>
              <w:bottom w:w="100" w:type="dxa"/>
              <w:right w:w="100" w:type="dxa"/>
            </w:tcMar>
          </w:tcPr>
          <w:p w14:paraId="519EE88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b/>
              </w:rPr>
              <w:t>Ethnographic Present</w:t>
            </w:r>
          </w:p>
        </w:tc>
        <w:tc>
          <w:tcPr>
            <w:tcW w:w="5021" w:type="dxa"/>
            <w:tcBorders>
              <w:top w:val="single" w:sz="4" w:space="0" w:color="000000"/>
              <w:left w:val="nil"/>
              <w:bottom w:val="single" w:sz="4" w:space="0" w:color="000000"/>
              <w:right w:val="nil"/>
            </w:tcBorders>
            <w:tcMar>
              <w:top w:w="100" w:type="dxa"/>
              <w:left w:w="100" w:type="dxa"/>
              <w:bottom w:w="100" w:type="dxa"/>
              <w:right w:w="100" w:type="dxa"/>
            </w:tcMar>
          </w:tcPr>
          <w:p w14:paraId="584A6A5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b/>
              </w:rPr>
              <w:t>Focus</w:t>
            </w:r>
          </w:p>
        </w:tc>
      </w:tr>
      <w:tr w:rsidR="00076B31" w14:paraId="12AF066B"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22D8643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628A7BA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Nama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75B6D3C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1860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01E6EA1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Gei//Khauan tribe</w:t>
            </w:r>
          </w:p>
        </w:tc>
      </w:tr>
      <w:tr w:rsidR="00076B31" w14:paraId="44E5DF2C" w14:textId="77777777">
        <w:trPr>
          <w:trHeight w:val="500"/>
        </w:trPr>
        <w:tc>
          <w:tcPr>
            <w:tcW w:w="1170" w:type="dxa"/>
            <w:tcBorders>
              <w:top w:val="nil"/>
              <w:left w:val="nil"/>
              <w:bottom w:val="nil"/>
              <w:right w:val="nil"/>
            </w:tcBorders>
            <w:tcMar>
              <w:top w:w="100" w:type="dxa"/>
              <w:left w:w="100" w:type="dxa"/>
              <w:bottom w:w="100" w:type="dxa"/>
              <w:right w:w="100" w:type="dxa"/>
            </w:tcMar>
          </w:tcPr>
          <w:p w14:paraId="5F95E1B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w:t>
            </w:r>
          </w:p>
        </w:tc>
        <w:tc>
          <w:tcPr>
            <w:tcW w:w="1485" w:type="dxa"/>
            <w:tcMar>
              <w:top w:w="100" w:type="dxa"/>
              <w:left w:w="100" w:type="dxa"/>
              <w:bottom w:w="100" w:type="dxa"/>
              <w:right w:w="100" w:type="dxa"/>
            </w:tcMar>
          </w:tcPr>
          <w:p w14:paraId="1401AFE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!Kung</w:t>
            </w:r>
          </w:p>
        </w:tc>
        <w:tc>
          <w:tcPr>
            <w:tcW w:w="1680" w:type="dxa"/>
            <w:tcBorders>
              <w:top w:val="nil"/>
              <w:left w:val="nil"/>
              <w:bottom w:val="nil"/>
              <w:right w:val="nil"/>
            </w:tcBorders>
            <w:tcMar>
              <w:top w:w="100" w:type="dxa"/>
              <w:left w:w="100" w:type="dxa"/>
              <w:bottom w:w="100" w:type="dxa"/>
              <w:right w:w="100" w:type="dxa"/>
            </w:tcMar>
          </w:tcPr>
          <w:p w14:paraId="1FC528A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tcMar>
              <w:top w:w="100" w:type="dxa"/>
              <w:left w:w="100" w:type="dxa"/>
              <w:bottom w:w="100" w:type="dxa"/>
              <w:right w:w="100" w:type="dxa"/>
            </w:tcMar>
          </w:tcPr>
          <w:p w14:paraId="69B44C7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!Kung (ju/wasi) of Nyae Nyae region, Namibia</w:t>
            </w:r>
          </w:p>
        </w:tc>
      </w:tr>
      <w:tr w:rsidR="00076B31" w14:paraId="1EB45365"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1AF7D7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8</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046C257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Nyakyusa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43E59EF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1934</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5B10630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Age Villages near Mwaya and Masoko</w:t>
            </w:r>
          </w:p>
        </w:tc>
      </w:tr>
      <w:tr w:rsidR="00076B31" w14:paraId="28358261" w14:textId="77777777">
        <w:trPr>
          <w:trHeight w:val="500"/>
        </w:trPr>
        <w:tc>
          <w:tcPr>
            <w:tcW w:w="1170" w:type="dxa"/>
            <w:tcBorders>
              <w:top w:val="nil"/>
              <w:left w:val="nil"/>
              <w:bottom w:val="nil"/>
              <w:right w:val="nil"/>
            </w:tcBorders>
            <w:tcMar>
              <w:top w:w="100" w:type="dxa"/>
              <w:left w:w="100" w:type="dxa"/>
              <w:bottom w:w="100" w:type="dxa"/>
              <w:right w:w="100" w:type="dxa"/>
            </w:tcMar>
          </w:tcPr>
          <w:p w14:paraId="06F01E9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w:t>
            </w:r>
          </w:p>
        </w:tc>
        <w:tc>
          <w:tcPr>
            <w:tcW w:w="1485" w:type="dxa"/>
            <w:tcMar>
              <w:top w:w="100" w:type="dxa"/>
              <w:left w:w="100" w:type="dxa"/>
              <w:bottom w:w="100" w:type="dxa"/>
              <w:right w:w="100" w:type="dxa"/>
            </w:tcMar>
          </w:tcPr>
          <w:p w14:paraId="44D2329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Hadza</w:t>
            </w:r>
          </w:p>
        </w:tc>
        <w:tc>
          <w:tcPr>
            <w:tcW w:w="1680" w:type="dxa"/>
            <w:tcBorders>
              <w:top w:val="nil"/>
              <w:left w:val="nil"/>
              <w:bottom w:val="nil"/>
              <w:right w:val="nil"/>
            </w:tcBorders>
            <w:tcMar>
              <w:top w:w="100" w:type="dxa"/>
              <w:left w:w="100" w:type="dxa"/>
              <w:bottom w:w="100" w:type="dxa"/>
              <w:right w:w="100" w:type="dxa"/>
            </w:tcMar>
          </w:tcPr>
          <w:p w14:paraId="4EEC8DD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1930</w:t>
            </w:r>
          </w:p>
        </w:tc>
        <w:tc>
          <w:tcPr>
            <w:tcW w:w="5021" w:type="dxa"/>
            <w:tcBorders>
              <w:top w:val="nil"/>
              <w:left w:val="nil"/>
              <w:bottom w:val="nil"/>
              <w:right w:val="nil"/>
            </w:tcBorders>
            <w:tcMar>
              <w:top w:w="100" w:type="dxa"/>
              <w:left w:w="100" w:type="dxa"/>
              <w:bottom w:w="100" w:type="dxa"/>
              <w:right w:w="100" w:type="dxa"/>
            </w:tcMar>
          </w:tcPr>
          <w:p w14:paraId="640B7FD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5CA5B6B4"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27D77A1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1073765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Ganda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88F7AA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1875</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73609E4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Kyaddondo District, around Kampala</w:t>
            </w:r>
          </w:p>
        </w:tc>
      </w:tr>
      <w:tr w:rsidR="00076B31" w14:paraId="408FE56D" w14:textId="77777777">
        <w:trPr>
          <w:trHeight w:val="500"/>
        </w:trPr>
        <w:tc>
          <w:tcPr>
            <w:tcW w:w="1170" w:type="dxa"/>
            <w:tcBorders>
              <w:top w:val="nil"/>
              <w:left w:val="nil"/>
              <w:bottom w:val="nil"/>
              <w:right w:val="nil"/>
            </w:tcBorders>
            <w:tcMar>
              <w:top w:w="100" w:type="dxa"/>
              <w:left w:w="100" w:type="dxa"/>
              <w:bottom w:w="100" w:type="dxa"/>
              <w:right w:w="100" w:type="dxa"/>
            </w:tcMar>
          </w:tcPr>
          <w:p w14:paraId="5C5F033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13</w:t>
            </w:r>
          </w:p>
        </w:tc>
        <w:tc>
          <w:tcPr>
            <w:tcW w:w="1485" w:type="dxa"/>
            <w:tcMar>
              <w:top w:w="100" w:type="dxa"/>
              <w:left w:w="100" w:type="dxa"/>
              <w:bottom w:w="100" w:type="dxa"/>
              <w:right w:w="100" w:type="dxa"/>
            </w:tcMar>
          </w:tcPr>
          <w:p w14:paraId="440B171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Mbuti</w:t>
            </w:r>
          </w:p>
        </w:tc>
        <w:tc>
          <w:tcPr>
            <w:tcW w:w="1680" w:type="dxa"/>
            <w:tcBorders>
              <w:top w:val="nil"/>
              <w:left w:val="nil"/>
              <w:bottom w:val="nil"/>
              <w:right w:val="nil"/>
            </w:tcBorders>
            <w:tcMar>
              <w:top w:w="100" w:type="dxa"/>
              <w:left w:w="100" w:type="dxa"/>
              <w:bottom w:w="100" w:type="dxa"/>
              <w:right w:w="100" w:type="dxa"/>
            </w:tcMar>
          </w:tcPr>
          <w:p w14:paraId="7880C8F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tcMar>
              <w:top w:w="100" w:type="dxa"/>
              <w:left w:w="100" w:type="dxa"/>
              <w:bottom w:w="100" w:type="dxa"/>
              <w:right w:w="100" w:type="dxa"/>
            </w:tcMar>
          </w:tcPr>
          <w:p w14:paraId="7FAA3A6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Epulu Net hunters of the Ituri Forest</w:t>
            </w:r>
          </w:p>
        </w:tc>
      </w:tr>
      <w:tr w:rsidR="00076B31" w14:paraId="15BB83BC"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B61563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21</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10368BF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Wolof</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17A3B3D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7E36C1F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Upper and Lower Salum, Gambia</w:t>
            </w:r>
          </w:p>
        </w:tc>
      </w:tr>
      <w:tr w:rsidR="00076B31" w14:paraId="66B87C12" w14:textId="77777777">
        <w:trPr>
          <w:trHeight w:val="500"/>
        </w:trPr>
        <w:tc>
          <w:tcPr>
            <w:tcW w:w="1170" w:type="dxa"/>
            <w:tcBorders>
              <w:top w:val="nil"/>
              <w:left w:val="nil"/>
              <w:bottom w:val="nil"/>
              <w:right w:val="nil"/>
            </w:tcBorders>
            <w:tcMar>
              <w:top w:w="100" w:type="dxa"/>
              <w:left w:w="100" w:type="dxa"/>
              <w:bottom w:w="100" w:type="dxa"/>
              <w:right w:w="100" w:type="dxa"/>
            </w:tcMar>
          </w:tcPr>
          <w:p w14:paraId="55B991E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22</w:t>
            </w:r>
          </w:p>
        </w:tc>
        <w:tc>
          <w:tcPr>
            <w:tcW w:w="1485" w:type="dxa"/>
            <w:tcMar>
              <w:top w:w="100" w:type="dxa"/>
              <w:left w:w="100" w:type="dxa"/>
              <w:bottom w:w="100" w:type="dxa"/>
              <w:right w:w="100" w:type="dxa"/>
            </w:tcMar>
          </w:tcPr>
          <w:p w14:paraId="4B1EECC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Bambara</w:t>
            </w:r>
          </w:p>
        </w:tc>
        <w:tc>
          <w:tcPr>
            <w:tcW w:w="1680" w:type="dxa"/>
            <w:tcBorders>
              <w:top w:val="nil"/>
              <w:left w:val="nil"/>
              <w:bottom w:val="nil"/>
              <w:right w:val="nil"/>
            </w:tcBorders>
            <w:tcMar>
              <w:top w:w="100" w:type="dxa"/>
              <w:left w:w="100" w:type="dxa"/>
              <w:bottom w:w="100" w:type="dxa"/>
              <w:right w:w="100" w:type="dxa"/>
            </w:tcMar>
          </w:tcPr>
          <w:p w14:paraId="7C6EB8C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1902</w:t>
            </w:r>
          </w:p>
        </w:tc>
        <w:tc>
          <w:tcPr>
            <w:tcW w:w="5021" w:type="dxa"/>
            <w:tcBorders>
              <w:top w:val="nil"/>
              <w:left w:val="nil"/>
              <w:bottom w:val="nil"/>
              <w:right w:val="nil"/>
            </w:tcBorders>
            <w:tcMar>
              <w:top w:w="100" w:type="dxa"/>
              <w:left w:w="100" w:type="dxa"/>
              <w:bottom w:w="100" w:type="dxa"/>
              <w:right w:w="100" w:type="dxa"/>
            </w:tcMar>
          </w:tcPr>
          <w:p w14:paraId="3EB2A6D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Segou to Bamako on the Niger River</w:t>
            </w:r>
          </w:p>
        </w:tc>
      </w:tr>
      <w:tr w:rsidR="00076B31" w14:paraId="32D08D45"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E7CAE2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0330D4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Tallensi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1912C3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1934</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195A288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2C35A241" w14:textId="77777777">
        <w:trPr>
          <w:trHeight w:val="500"/>
        </w:trPr>
        <w:tc>
          <w:tcPr>
            <w:tcW w:w="1170" w:type="dxa"/>
            <w:tcBorders>
              <w:top w:val="nil"/>
              <w:left w:val="nil"/>
              <w:bottom w:val="nil"/>
              <w:right w:val="nil"/>
            </w:tcBorders>
            <w:tcMar>
              <w:top w:w="100" w:type="dxa"/>
              <w:left w:w="100" w:type="dxa"/>
              <w:bottom w:w="100" w:type="dxa"/>
              <w:right w:w="100" w:type="dxa"/>
            </w:tcMar>
          </w:tcPr>
          <w:p w14:paraId="05C8509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24</w:t>
            </w:r>
          </w:p>
        </w:tc>
        <w:tc>
          <w:tcPr>
            <w:tcW w:w="1485" w:type="dxa"/>
            <w:tcMar>
              <w:top w:w="100" w:type="dxa"/>
              <w:left w:w="100" w:type="dxa"/>
              <w:bottom w:w="100" w:type="dxa"/>
              <w:right w:w="100" w:type="dxa"/>
            </w:tcMar>
          </w:tcPr>
          <w:p w14:paraId="70C826A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Songhai</w:t>
            </w:r>
          </w:p>
        </w:tc>
        <w:tc>
          <w:tcPr>
            <w:tcW w:w="1680" w:type="dxa"/>
            <w:tcBorders>
              <w:top w:val="nil"/>
              <w:left w:val="nil"/>
              <w:bottom w:val="nil"/>
              <w:right w:val="nil"/>
            </w:tcBorders>
            <w:tcMar>
              <w:top w:w="100" w:type="dxa"/>
              <w:left w:w="100" w:type="dxa"/>
              <w:bottom w:w="100" w:type="dxa"/>
              <w:right w:w="100" w:type="dxa"/>
            </w:tcMar>
          </w:tcPr>
          <w:p w14:paraId="49802CF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1940</w:t>
            </w:r>
          </w:p>
        </w:tc>
        <w:tc>
          <w:tcPr>
            <w:tcW w:w="5021" w:type="dxa"/>
            <w:tcBorders>
              <w:top w:val="nil"/>
              <w:left w:val="nil"/>
              <w:bottom w:val="nil"/>
              <w:right w:val="nil"/>
            </w:tcBorders>
            <w:tcMar>
              <w:top w:w="100" w:type="dxa"/>
              <w:left w:w="100" w:type="dxa"/>
              <w:bottom w:w="100" w:type="dxa"/>
              <w:right w:w="100" w:type="dxa"/>
            </w:tcMar>
          </w:tcPr>
          <w:p w14:paraId="554AA8A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Bamba division</w:t>
            </w:r>
          </w:p>
        </w:tc>
      </w:tr>
      <w:tr w:rsidR="00076B31" w14:paraId="45B7724B"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209E744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25</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79E07BE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Fulani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3FDFCC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1951</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1D7FAA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Wodaabe of Niger</w:t>
            </w:r>
          </w:p>
        </w:tc>
      </w:tr>
      <w:tr w:rsidR="00076B31" w14:paraId="4789B489" w14:textId="77777777">
        <w:trPr>
          <w:trHeight w:val="500"/>
        </w:trPr>
        <w:tc>
          <w:tcPr>
            <w:tcW w:w="1170" w:type="dxa"/>
            <w:tcBorders>
              <w:top w:val="nil"/>
              <w:left w:val="nil"/>
              <w:bottom w:val="nil"/>
              <w:right w:val="nil"/>
            </w:tcBorders>
            <w:tcMar>
              <w:top w:w="100" w:type="dxa"/>
              <w:left w:w="100" w:type="dxa"/>
              <w:bottom w:w="100" w:type="dxa"/>
              <w:right w:w="100" w:type="dxa"/>
            </w:tcMar>
          </w:tcPr>
          <w:p w14:paraId="29A885B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26</w:t>
            </w:r>
          </w:p>
        </w:tc>
        <w:tc>
          <w:tcPr>
            <w:tcW w:w="1485" w:type="dxa"/>
            <w:tcMar>
              <w:top w:w="100" w:type="dxa"/>
              <w:left w:w="100" w:type="dxa"/>
              <w:bottom w:w="100" w:type="dxa"/>
              <w:right w:w="100" w:type="dxa"/>
            </w:tcMar>
          </w:tcPr>
          <w:p w14:paraId="411F32A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Hausa</w:t>
            </w:r>
          </w:p>
        </w:tc>
        <w:tc>
          <w:tcPr>
            <w:tcW w:w="1680" w:type="dxa"/>
            <w:tcBorders>
              <w:top w:val="nil"/>
              <w:left w:val="nil"/>
              <w:bottom w:val="nil"/>
              <w:right w:val="nil"/>
            </w:tcBorders>
            <w:tcMar>
              <w:top w:w="100" w:type="dxa"/>
              <w:left w:w="100" w:type="dxa"/>
              <w:bottom w:w="100" w:type="dxa"/>
              <w:right w:w="100" w:type="dxa"/>
            </w:tcMar>
          </w:tcPr>
          <w:p w14:paraId="64E6CA5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1900</w:t>
            </w:r>
          </w:p>
        </w:tc>
        <w:tc>
          <w:tcPr>
            <w:tcW w:w="5021" w:type="dxa"/>
            <w:tcBorders>
              <w:top w:val="nil"/>
              <w:left w:val="nil"/>
              <w:bottom w:val="nil"/>
              <w:right w:val="nil"/>
            </w:tcBorders>
            <w:tcMar>
              <w:top w:w="100" w:type="dxa"/>
              <w:left w:w="100" w:type="dxa"/>
              <w:bottom w:w="100" w:type="dxa"/>
              <w:right w:w="100" w:type="dxa"/>
            </w:tcMar>
          </w:tcPr>
          <w:p w14:paraId="04EE5D9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Zazzagawa of Zaria</w:t>
            </w:r>
          </w:p>
        </w:tc>
      </w:tr>
      <w:tr w:rsidR="00076B31" w14:paraId="03B7F1E6"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08DFD29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30</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0D9E0CF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Otoro</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3646F7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F142AB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Nuba Hilla Otoro</w:t>
            </w:r>
          </w:p>
        </w:tc>
      </w:tr>
      <w:tr w:rsidR="00076B31" w14:paraId="0AF3AB99" w14:textId="77777777">
        <w:trPr>
          <w:trHeight w:val="500"/>
        </w:trPr>
        <w:tc>
          <w:tcPr>
            <w:tcW w:w="1170" w:type="dxa"/>
            <w:tcBorders>
              <w:top w:val="nil"/>
              <w:left w:val="nil"/>
              <w:bottom w:val="nil"/>
              <w:right w:val="nil"/>
            </w:tcBorders>
            <w:tcMar>
              <w:top w:w="100" w:type="dxa"/>
              <w:left w:w="100" w:type="dxa"/>
              <w:bottom w:w="100" w:type="dxa"/>
              <w:right w:w="100" w:type="dxa"/>
            </w:tcMar>
          </w:tcPr>
          <w:p w14:paraId="42C7AD3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32</w:t>
            </w:r>
          </w:p>
        </w:tc>
        <w:tc>
          <w:tcPr>
            <w:tcW w:w="1485" w:type="dxa"/>
            <w:tcMar>
              <w:top w:w="100" w:type="dxa"/>
              <w:left w:w="100" w:type="dxa"/>
              <w:bottom w:w="100" w:type="dxa"/>
              <w:right w:w="100" w:type="dxa"/>
            </w:tcMar>
          </w:tcPr>
          <w:p w14:paraId="014DEF3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Mao</w:t>
            </w:r>
          </w:p>
        </w:tc>
        <w:tc>
          <w:tcPr>
            <w:tcW w:w="1680" w:type="dxa"/>
            <w:tcBorders>
              <w:top w:val="nil"/>
              <w:left w:val="nil"/>
              <w:bottom w:val="nil"/>
              <w:right w:val="nil"/>
            </w:tcBorders>
            <w:tcMar>
              <w:top w:w="100" w:type="dxa"/>
              <w:left w:w="100" w:type="dxa"/>
              <w:bottom w:w="100" w:type="dxa"/>
              <w:right w:w="100" w:type="dxa"/>
            </w:tcMar>
          </w:tcPr>
          <w:p w14:paraId="25DE62E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1939</w:t>
            </w:r>
          </w:p>
        </w:tc>
        <w:tc>
          <w:tcPr>
            <w:tcW w:w="5021" w:type="dxa"/>
            <w:tcBorders>
              <w:top w:val="nil"/>
              <w:left w:val="nil"/>
              <w:bottom w:val="nil"/>
              <w:right w:val="nil"/>
            </w:tcBorders>
            <w:tcMar>
              <w:top w:w="100" w:type="dxa"/>
              <w:left w:w="100" w:type="dxa"/>
              <w:bottom w:w="100" w:type="dxa"/>
              <w:right w:w="100" w:type="dxa"/>
            </w:tcMar>
          </w:tcPr>
          <w:p w14:paraId="5F84F68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Northern division</w:t>
            </w:r>
          </w:p>
        </w:tc>
      </w:tr>
      <w:tr w:rsidR="00076B31" w14:paraId="563E7605"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10ACE1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34</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69058F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Masai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7AB0C53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1900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6A8A49C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Kisonko or Southern Masai of Tanzania</w:t>
            </w:r>
          </w:p>
        </w:tc>
      </w:tr>
      <w:tr w:rsidR="00076B31" w14:paraId="6F40A3CE" w14:textId="77777777">
        <w:trPr>
          <w:trHeight w:val="500"/>
        </w:trPr>
        <w:tc>
          <w:tcPr>
            <w:tcW w:w="1170" w:type="dxa"/>
            <w:tcBorders>
              <w:top w:val="nil"/>
              <w:left w:val="nil"/>
              <w:bottom w:val="nil"/>
              <w:right w:val="nil"/>
            </w:tcBorders>
            <w:tcMar>
              <w:top w:w="100" w:type="dxa"/>
              <w:left w:w="100" w:type="dxa"/>
              <w:bottom w:w="100" w:type="dxa"/>
              <w:right w:w="100" w:type="dxa"/>
            </w:tcMar>
          </w:tcPr>
          <w:p w14:paraId="3542864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35</w:t>
            </w:r>
          </w:p>
        </w:tc>
        <w:tc>
          <w:tcPr>
            <w:tcW w:w="1485" w:type="dxa"/>
            <w:tcMar>
              <w:top w:w="100" w:type="dxa"/>
              <w:left w:w="100" w:type="dxa"/>
              <w:bottom w:w="100" w:type="dxa"/>
              <w:right w:w="100" w:type="dxa"/>
            </w:tcMar>
          </w:tcPr>
          <w:p w14:paraId="5425C07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Konso</w:t>
            </w:r>
          </w:p>
        </w:tc>
        <w:tc>
          <w:tcPr>
            <w:tcW w:w="1680" w:type="dxa"/>
            <w:tcBorders>
              <w:top w:val="nil"/>
              <w:left w:val="nil"/>
              <w:bottom w:val="nil"/>
              <w:right w:val="nil"/>
            </w:tcBorders>
            <w:tcMar>
              <w:top w:w="100" w:type="dxa"/>
              <w:left w:w="100" w:type="dxa"/>
              <w:bottom w:w="100" w:type="dxa"/>
              <w:right w:w="100" w:type="dxa"/>
            </w:tcMar>
          </w:tcPr>
          <w:p w14:paraId="4756307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1935</w:t>
            </w:r>
          </w:p>
        </w:tc>
        <w:tc>
          <w:tcPr>
            <w:tcW w:w="5021" w:type="dxa"/>
            <w:tcBorders>
              <w:top w:val="nil"/>
              <w:left w:val="nil"/>
              <w:bottom w:val="nil"/>
              <w:right w:val="nil"/>
            </w:tcBorders>
            <w:tcMar>
              <w:top w:w="100" w:type="dxa"/>
              <w:left w:w="100" w:type="dxa"/>
              <w:bottom w:w="100" w:type="dxa"/>
              <w:right w:w="100" w:type="dxa"/>
            </w:tcMar>
          </w:tcPr>
          <w:p w14:paraId="508DE96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of Buso</w:t>
            </w:r>
          </w:p>
        </w:tc>
      </w:tr>
      <w:tr w:rsidR="00076B31" w14:paraId="448F929D"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1DD9124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lastRenderedPageBreak/>
              <w:t>36</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B9F95D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Somali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24446E1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1900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703F398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Dolbahanta subtribe</w:t>
            </w:r>
          </w:p>
        </w:tc>
      </w:tr>
      <w:tr w:rsidR="00076B31" w14:paraId="7ED2AC52" w14:textId="77777777">
        <w:trPr>
          <w:trHeight w:val="500"/>
        </w:trPr>
        <w:tc>
          <w:tcPr>
            <w:tcW w:w="1170" w:type="dxa"/>
            <w:tcBorders>
              <w:top w:val="nil"/>
              <w:left w:val="nil"/>
              <w:bottom w:val="nil"/>
              <w:right w:val="nil"/>
            </w:tcBorders>
            <w:tcMar>
              <w:top w:w="100" w:type="dxa"/>
              <w:left w:w="100" w:type="dxa"/>
              <w:bottom w:w="100" w:type="dxa"/>
              <w:right w:w="100" w:type="dxa"/>
            </w:tcMar>
          </w:tcPr>
          <w:p w14:paraId="52F87A7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37</w:t>
            </w:r>
          </w:p>
        </w:tc>
        <w:tc>
          <w:tcPr>
            <w:tcW w:w="1485" w:type="dxa"/>
            <w:tcMar>
              <w:top w:w="100" w:type="dxa"/>
              <w:left w:w="100" w:type="dxa"/>
              <w:bottom w:w="100" w:type="dxa"/>
              <w:right w:w="100" w:type="dxa"/>
            </w:tcMar>
          </w:tcPr>
          <w:p w14:paraId="217ECA2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Amhara</w:t>
            </w:r>
          </w:p>
        </w:tc>
        <w:tc>
          <w:tcPr>
            <w:tcW w:w="1680" w:type="dxa"/>
            <w:tcBorders>
              <w:top w:val="nil"/>
              <w:left w:val="nil"/>
              <w:bottom w:val="nil"/>
              <w:right w:val="nil"/>
            </w:tcBorders>
            <w:tcMar>
              <w:top w:w="100" w:type="dxa"/>
              <w:left w:w="100" w:type="dxa"/>
              <w:bottom w:w="100" w:type="dxa"/>
              <w:right w:w="100" w:type="dxa"/>
            </w:tcMar>
          </w:tcPr>
          <w:p w14:paraId="181DE00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1953</w:t>
            </w:r>
          </w:p>
        </w:tc>
        <w:tc>
          <w:tcPr>
            <w:tcW w:w="5021" w:type="dxa"/>
            <w:tcBorders>
              <w:top w:val="nil"/>
              <w:left w:val="nil"/>
              <w:bottom w:val="nil"/>
              <w:right w:val="nil"/>
            </w:tcBorders>
            <w:tcMar>
              <w:top w:w="100" w:type="dxa"/>
              <w:left w:w="100" w:type="dxa"/>
              <w:bottom w:w="100" w:type="dxa"/>
              <w:right w:w="100" w:type="dxa"/>
            </w:tcMar>
          </w:tcPr>
          <w:p w14:paraId="4D277C2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Gondar District</w:t>
            </w:r>
          </w:p>
        </w:tc>
      </w:tr>
      <w:tr w:rsidR="00076B31" w14:paraId="67F4B13B"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7329C2E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40</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427986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Teda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1E0E519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265D64E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Nomads of Tibesti</w:t>
            </w:r>
          </w:p>
        </w:tc>
      </w:tr>
      <w:tr w:rsidR="00076B31" w14:paraId="0312A1BC" w14:textId="77777777">
        <w:trPr>
          <w:trHeight w:val="500"/>
        </w:trPr>
        <w:tc>
          <w:tcPr>
            <w:tcW w:w="1170" w:type="dxa"/>
            <w:tcBorders>
              <w:top w:val="nil"/>
              <w:left w:val="nil"/>
              <w:bottom w:val="nil"/>
              <w:right w:val="nil"/>
            </w:tcBorders>
            <w:tcMar>
              <w:top w:w="100" w:type="dxa"/>
              <w:left w:w="100" w:type="dxa"/>
              <w:bottom w:w="100" w:type="dxa"/>
              <w:right w:w="100" w:type="dxa"/>
            </w:tcMar>
          </w:tcPr>
          <w:p w14:paraId="314010E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42</w:t>
            </w:r>
          </w:p>
        </w:tc>
        <w:tc>
          <w:tcPr>
            <w:tcW w:w="1485" w:type="dxa"/>
            <w:tcMar>
              <w:top w:w="100" w:type="dxa"/>
              <w:left w:w="100" w:type="dxa"/>
              <w:bottom w:w="100" w:type="dxa"/>
              <w:right w:w="100" w:type="dxa"/>
            </w:tcMar>
          </w:tcPr>
          <w:p w14:paraId="01D654E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Riffians</w:t>
            </w:r>
          </w:p>
        </w:tc>
        <w:tc>
          <w:tcPr>
            <w:tcW w:w="1680" w:type="dxa"/>
            <w:tcBorders>
              <w:top w:val="nil"/>
              <w:left w:val="nil"/>
              <w:bottom w:val="nil"/>
              <w:right w:val="nil"/>
            </w:tcBorders>
            <w:tcMar>
              <w:top w:w="100" w:type="dxa"/>
              <w:left w:w="100" w:type="dxa"/>
              <w:bottom w:w="100" w:type="dxa"/>
              <w:right w:w="100" w:type="dxa"/>
            </w:tcMar>
          </w:tcPr>
          <w:p w14:paraId="1683DE9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1926</w:t>
            </w:r>
          </w:p>
        </w:tc>
        <w:tc>
          <w:tcPr>
            <w:tcW w:w="5021" w:type="dxa"/>
            <w:tcBorders>
              <w:top w:val="nil"/>
              <w:left w:val="nil"/>
              <w:bottom w:val="nil"/>
              <w:right w:val="nil"/>
            </w:tcBorders>
            <w:tcMar>
              <w:top w:w="100" w:type="dxa"/>
              <w:left w:w="100" w:type="dxa"/>
              <w:bottom w:w="100" w:type="dxa"/>
              <w:right w:w="100" w:type="dxa"/>
            </w:tcMar>
          </w:tcPr>
          <w:p w14:paraId="5BFFE57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Moroccan</w:t>
            </w:r>
          </w:p>
        </w:tc>
      </w:tr>
      <w:tr w:rsidR="00076B31" w14:paraId="62B62817"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7CD34FC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43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1A99FF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Fellahin</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736B1A4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6EDB00A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and environs of Silwa</w:t>
            </w:r>
          </w:p>
        </w:tc>
      </w:tr>
      <w:tr w:rsidR="00076B31" w14:paraId="28D3FBDF" w14:textId="77777777">
        <w:trPr>
          <w:trHeight w:val="500"/>
        </w:trPr>
        <w:tc>
          <w:tcPr>
            <w:tcW w:w="1170" w:type="dxa"/>
            <w:tcBorders>
              <w:top w:val="nil"/>
              <w:left w:val="nil"/>
              <w:bottom w:val="nil"/>
              <w:right w:val="nil"/>
            </w:tcBorders>
            <w:tcMar>
              <w:top w:w="100" w:type="dxa"/>
              <w:left w:w="100" w:type="dxa"/>
              <w:bottom w:w="100" w:type="dxa"/>
              <w:right w:w="100" w:type="dxa"/>
            </w:tcMar>
          </w:tcPr>
          <w:p w14:paraId="012CF79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45</w:t>
            </w:r>
          </w:p>
        </w:tc>
        <w:tc>
          <w:tcPr>
            <w:tcW w:w="1485" w:type="dxa"/>
            <w:tcMar>
              <w:top w:w="100" w:type="dxa"/>
              <w:left w:w="100" w:type="dxa"/>
              <w:bottom w:w="100" w:type="dxa"/>
              <w:right w:w="100" w:type="dxa"/>
            </w:tcMar>
          </w:tcPr>
          <w:p w14:paraId="352216C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Babylonians</w:t>
            </w:r>
          </w:p>
        </w:tc>
        <w:tc>
          <w:tcPr>
            <w:tcW w:w="1680" w:type="dxa"/>
            <w:tcBorders>
              <w:top w:val="nil"/>
              <w:left w:val="nil"/>
              <w:bottom w:val="nil"/>
              <w:right w:val="nil"/>
            </w:tcBorders>
            <w:tcMar>
              <w:top w:w="100" w:type="dxa"/>
              <w:left w:w="100" w:type="dxa"/>
              <w:bottom w:w="100" w:type="dxa"/>
              <w:right w:w="100" w:type="dxa"/>
            </w:tcMar>
          </w:tcPr>
          <w:p w14:paraId="77D14E8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 xml:space="preserve">1750 B.C. </w:t>
            </w:r>
          </w:p>
        </w:tc>
        <w:tc>
          <w:tcPr>
            <w:tcW w:w="5021" w:type="dxa"/>
            <w:tcBorders>
              <w:top w:val="nil"/>
              <w:left w:val="nil"/>
              <w:bottom w:val="nil"/>
              <w:right w:val="nil"/>
            </w:tcBorders>
            <w:tcMar>
              <w:top w:w="100" w:type="dxa"/>
              <w:left w:w="100" w:type="dxa"/>
              <w:bottom w:w="100" w:type="dxa"/>
              <w:right w:w="100" w:type="dxa"/>
            </w:tcMar>
          </w:tcPr>
          <w:p w14:paraId="33BE5BC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City and environs of Babylon</w:t>
            </w:r>
          </w:p>
        </w:tc>
      </w:tr>
      <w:tr w:rsidR="00076B31" w14:paraId="530AFAA6"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772694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46</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B3DF61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Rwala Bedouin</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317227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1913</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2991A24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Unspecified</w:t>
            </w:r>
          </w:p>
        </w:tc>
      </w:tr>
      <w:tr w:rsidR="00076B31" w14:paraId="407AFD5F" w14:textId="77777777">
        <w:trPr>
          <w:trHeight w:val="500"/>
        </w:trPr>
        <w:tc>
          <w:tcPr>
            <w:tcW w:w="1170" w:type="dxa"/>
            <w:tcBorders>
              <w:top w:val="nil"/>
              <w:left w:val="nil"/>
              <w:bottom w:val="nil"/>
              <w:right w:val="nil"/>
            </w:tcBorders>
            <w:tcMar>
              <w:top w:w="100" w:type="dxa"/>
              <w:left w:w="100" w:type="dxa"/>
              <w:bottom w:w="100" w:type="dxa"/>
              <w:right w:w="100" w:type="dxa"/>
            </w:tcMar>
          </w:tcPr>
          <w:p w14:paraId="673E8B0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51</w:t>
            </w:r>
          </w:p>
        </w:tc>
        <w:tc>
          <w:tcPr>
            <w:tcW w:w="1485" w:type="dxa"/>
            <w:tcMar>
              <w:top w:w="100" w:type="dxa"/>
              <w:left w:w="100" w:type="dxa"/>
              <w:bottom w:w="100" w:type="dxa"/>
              <w:right w:w="100" w:type="dxa"/>
            </w:tcMar>
          </w:tcPr>
          <w:p w14:paraId="65681B0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Irish</w:t>
            </w:r>
          </w:p>
        </w:tc>
        <w:tc>
          <w:tcPr>
            <w:tcW w:w="1680" w:type="dxa"/>
            <w:tcBorders>
              <w:top w:val="nil"/>
              <w:left w:val="nil"/>
              <w:bottom w:val="nil"/>
              <w:right w:val="nil"/>
            </w:tcBorders>
            <w:tcMar>
              <w:top w:w="100" w:type="dxa"/>
              <w:left w:w="100" w:type="dxa"/>
              <w:bottom w:w="100" w:type="dxa"/>
              <w:right w:w="100" w:type="dxa"/>
            </w:tcMar>
          </w:tcPr>
          <w:p w14:paraId="65E2B29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1955</w:t>
            </w:r>
          </w:p>
        </w:tc>
        <w:tc>
          <w:tcPr>
            <w:tcW w:w="5021" w:type="dxa"/>
            <w:tcBorders>
              <w:top w:val="nil"/>
              <w:left w:val="nil"/>
              <w:bottom w:val="nil"/>
              <w:right w:val="nil"/>
            </w:tcBorders>
            <w:tcMar>
              <w:top w:w="100" w:type="dxa"/>
              <w:left w:w="100" w:type="dxa"/>
              <w:bottom w:w="100" w:type="dxa"/>
              <w:right w:w="100" w:type="dxa"/>
            </w:tcMar>
          </w:tcPr>
          <w:p w14:paraId="44E92D4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Kinvarra Parish, County Clare</w:t>
            </w:r>
          </w:p>
        </w:tc>
      </w:tr>
      <w:tr w:rsidR="00076B31" w14:paraId="7F54BF9C"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956F3A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7CE858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Yurak Samoyed</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8E5F59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1894</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690BA8B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4682E3C1" w14:textId="77777777">
        <w:trPr>
          <w:trHeight w:val="500"/>
        </w:trPr>
        <w:tc>
          <w:tcPr>
            <w:tcW w:w="1170" w:type="dxa"/>
            <w:tcBorders>
              <w:top w:val="nil"/>
              <w:left w:val="nil"/>
              <w:bottom w:val="nil"/>
              <w:right w:val="nil"/>
            </w:tcBorders>
            <w:tcMar>
              <w:top w:w="100" w:type="dxa"/>
              <w:left w:w="100" w:type="dxa"/>
              <w:bottom w:w="100" w:type="dxa"/>
              <w:right w:w="100" w:type="dxa"/>
            </w:tcMar>
          </w:tcPr>
          <w:p w14:paraId="7147ADE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54</w:t>
            </w:r>
          </w:p>
        </w:tc>
        <w:tc>
          <w:tcPr>
            <w:tcW w:w="1485" w:type="dxa"/>
            <w:tcMar>
              <w:top w:w="100" w:type="dxa"/>
              <w:left w:w="100" w:type="dxa"/>
              <w:bottom w:w="100" w:type="dxa"/>
              <w:right w:w="100" w:type="dxa"/>
            </w:tcMar>
          </w:tcPr>
          <w:p w14:paraId="65E8001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Russians</w:t>
            </w:r>
          </w:p>
        </w:tc>
        <w:tc>
          <w:tcPr>
            <w:tcW w:w="1680" w:type="dxa"/>
            <w:tcBorders>
              <w:top w:val="nil"/>
              <w:left w:val="nil"/>
              <w:bottom w:val="nil"/>
              <w:right w:val="nil"/>
            </w:tcBorders>
            <w:tcMar>
              <w:top w:w="100" w:type="dxa"/>
              <w:left w:w="100" w:type="dxa"/>
              <w:bottom w:w="100" w:type="dxa"/>
              <w:right w:w="100" w:type="dxa"/>
            </w:tcMar>
          </w:tcPr>
          <w:p w14:paraId="1058459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1955</w:t>
            </w:r>
          </w:p>
        </w:tc>
        <w:tc>
          <w:tcPr>
            <w:tcW w:w="5021" w:type="dxa"/>
            <w:tcBorders>
              <w:top w:val="nil"/>
              <w:left w:val="nil"/>
              <w:bottom w:val="nil"/>
              <w:right w:val="nil"/>
            </w:tcBorders>
            <w:tcMar>
              <w:top w:w="100" w:type="dxa"/>
              <w:left w:w="100" w:type="dxa"/>
              <w:bottom w:w="100" w:type="dxa"/>
              <w:right w:w="100" w:type="dxa"/>
            </w:tcMar>
          </w:tcPr>
          <w:p w14:paraId="2572F73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Viriatino village</w:t>
            </w:r>
          </w:p>
        </w:tc>
      </w:tr>
      <w:tr w:rsidR="00076B31" w14:paraId="3E4E6A5A"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266836B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55</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0708990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Abkhaz</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FE4378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1880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21330B8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24D3EF44" w14:textId="77777777">
        <w:trPr>
          <w:trHeight w:val="500"/>
        </w:trPr>
        <w:tc>
          <w:tcPr>
            <w:tcW w:w="1170" w:type="dxa"/>
            <w:tcBorders>
              <w:top w:val="nil"/>
              <w:left w:val="nil"/>
              <w:bottom w:val="nil"/>
              <w:right w:val="nil"/>
            </w:tcBorders>
            <w:tcMar>
              <w:top w:w="100" w:type="dxa"/>
              <w:left w:w="100" w:type="dxa"/>
              <w:bottom w:w="100" w:type="dxa"/>
              <w:right w:w="100" w:type="dxa"/>
            </w:tcMar>
          </w:tcPr>
          <w:p w14:paraId="6152C18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57</w:t>
            </w:r>
          </w:p>
        </w:tc>
        <w:tc>
          <w:tcPr>
            <w:tcW w:w="1485" w:type="dxa"/>
            <w:tcMar>
              <w:top w:w="100" w:type="dxa"/>
              <w:left w:w="100" w:type="dxa"/>
              <w:bottom w:w="100" w:type="dxa"/>
              <w:right w:w="100" w:type="dxa"/>
            </w:tcMar>
          </w:tcPr>
          <w:p w14:paraId="3ED7592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Kurds</w:t>
            </w:r>
          </w:p>
        </w:tc>
        <w:tc>
          <w:tcPr>
            <w:tcW w:w="1680" w:type="dxa"/>
            <w:tcBorders>
              <w:top w:val="nil"/>
              <w:left w:val="nil"/>
              <w:bottom w:val="nil"/>
              <w:right w:val="nil"/>
            </w:tcBorders>
            <w:tcMar>
              <w:top w:w="100" w:type="dxa"/>
              <w:left w:w="100" w:type="dxa"/>
              <w:bottom w:w="100" w:type="dxa"/>
              <w:right w:w="100" w:type="dxa"/>
            </w:tcMar>
          </w:tcPr>
          <w:p w14:paraId="6683B90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1951</w:t>
            </w:r>
          </w:p>
        </w:tc>
        <w:tc>
          <w:tcPr>
            <w:tcW w:w="5021" w:type="dxa"/>
            <w:tcBorders>
              <w:top w:val="nil"/>
              <w:left w:val="nil"/>
              <w:bottom w:val="nil"/>
              <w:right w:val="nil"/>
            </w:tcBorders>
            <w:tcMar>
              <w:top w:w="100" w:type="dxa"/>
              <w:left w:w="100" w:type="dxa"/>
              <w:bottom w:w="100" w:type="dxa"/>
              <w:right w:w="100" w:type="dxa"/>
            </w:tcMar>
          </w:tcPr>
          <w:p w14:paraId="665D500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and vicinity of Rowanduz</w:t>
            </w:r>
          </w:p>
        </w:tc>
      </w:tr>
      <w:tr w:rsidR="00076B31" w14:paraId="75BD0566"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718ECB8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58</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0E240E3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Basseri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1841D86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1958</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117B66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Nomadic branch</w:t>
            </w:r>
          </w:p>
        </w:tc>
      </w:tr>
      <w:tr w:rsidR="00076B31" w14:paraId="7AFA1B55" w14:textId="77777777">
        <w:trPr>
          <w:trHeight w:val="500"/>
        </w:trPr>
        <w:tc>
          <w:tcPr>
            <w:tcW w:w="1170" w:type="dxa"/>
            <w:tcBorders>
              <w:top w:val="nil"/>
              <w:left w:val="nil"/>
              <w:bottom w:val="nil"/>
              <w:right w:val="nil"/>
            </w:tcBorders>
            <w:tcMar>
              <w:top w:w="100" w:type="dxa"/>
              <w:left w:w="100" w:type="dxa"/>
              <w:bottom w:w="100" w:type="dxa"/>
              <w:right w:w="100" w:type="dxa"/>
            </w:tcMar>
          </w:tcPr>
          <w:p w14:paraId="6F85098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59</w:t>
            </w:r>
          </w:p>
        </w:tc>
        <w:tc>
          <w:tcPr>
            <w:tcW w:w="1485" w:type="dxa"/>
            <w:tcMar>
              <w:top w:w="100" w:type="dxa"/>
              <w:left w:w="100" w:type="dxa"/>
              <w:bottom w:w="100" w:type="dxa"/>
              <w:right w:w="100" w:type="dxa"/>
            </w:tcMar>
          </w:tcPr>
          <w:p w14:paraId="5DCC247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Punjabi</w:t>
            </w:r>
          </w:p>
        </w:tc>
        <w:tc>
          <w:tcPr>
            <w:tcW w:w="1680" w:type="dxa"/>
            <w:tcBorders>
              <w:top w:val="nil"/>
              <w:left w:val="nil"/>
              <w:bottom w:val="nil"/>
              <w:right w:val="nil"/>
            </w:tcBorders>
            <w:tcMar>
              <w:top w:w="100" w:type="dxa"/>
              <w:left w:w="100" w:type="dxa"/>
              <w:bottom w:w="100" w:type="dxa"/>
              <w:right w:w="100" w:type="dxa"/>
            </w:tcMar>
          </w:tcPr>
          <w:p w14:paraId="7BA0A72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tcMar>
              <w:top w:w="100" w:type="dxa"/>
              <w:left w:w="100" w:type="dxa"/>
              <w:bottom w:w="100" w:type="dxa"/>
              <w:right w:w="100" w:type="dxa"/>
            </w:tcMar>
          </w:tcPr>
          <w:p w14:paraId="5D39518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Mohla village</w:t>
            </w:r>
          </w:p>
        </w:tc>
      </w:tr>
      <w:tr w:rsidR="00076B31" w14:paraId="54070C07"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7F783E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60</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1D8C818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Gond</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252B40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29D10DB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Hill Maria</w:t>
            </w:r>
          </w:p>
        </w:tc>
      </w:tr>
      <w:tr w:rsidR="00076B31" w14:paraId="1AF4EEB5" w14:textId="77777777">
        <w:trPr>
          <w:trHeight w:val="500"/>
        </w:trPr>
        <w:tc>
          <w:tcPr>
            <w:tcW w:w="1170" w:type="dxa"/>
            <w:tcBorders>
              <w:top w:val="nil"/>
              <w:left w:val="nil"/>
              <w:bottom w:val="nil"/>
              <w:right w:val="nil"/>
            </w:tcBorders>
            <w:tcMar>
              <w:top w:w="100" w:type="dxa"/>
              <w:left w:w="100" w:type="dxa"/>
              <w:bottom w:w="100" w:type="dxa"/>
              <w:right w:w="100" w:type="dxa"/>
            </w:tcMar>
          </w:tcPr>
          <w:p w14:paraId="2D65426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62</w:t>
            </w:r>
          </w:p>
        </w:tc>
        <w:tc>
          <w:tcPr>
            <w:tcW w:w="1485" w:type="dxa"/>
            <w:tcMar>
              <w:top w:w="100" w:type="dxa"/>
              <w:left w:w="100" w:type="dxa"/>
              <w:bottom w:w="100" w:type="dxa"/>
              <w:right w:w="100" w:type="dxa"/>
            </w:tcMar>
          </w:tcPr>
          <w:p w14:paraId="20B07B4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Santal</w:t>
            </w:r>
          </w:p>
        </w:tc>
        <w:tc>
          <w:tcPr>
            <w:tcW w:w="1680" w:type="dxa"/>
            <w:tcBorders>
              <w:top w:val="nil"/>
              <w:left w:val="nil"/>
              <w:bottom w:val="nil"/>
              <w:right w:val="nil"/>
            </w:tcBorders>
            <w:tcMar>
              <w:top w:w="100" w:type="dxa"/>
              <w:left w:w="100" w:type="dxa"/>
              <w:bottom w:w="100" w:type="dxa"/>
              <w:right w:w="100" w:type="dxa"/>
            </w:tcMar>
          </w:tcPr>
          <w:p w14:paraId="2D7605D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1940</w:t>
            </w:r>
          </w:p>
        </w:tc>
        <w:tc>
          <w:tcPr>
            <w:tcW w:w="5021" w:type="dxa"/>
            <w:tcBorders>
              <w:top w:val="nil"/>
              <w:left w:val="nil"/>
              <w:bottom w:val="nil"/>
              <w:right w:val="nil"/>
            </w:tcBorders>
            <w:tcMar>
              <w:top w:w="100" w:type="dxa"/>
              <w:left w:w="100" w:type="dxa"/>
              <w:bottom w:w="100" w:type="dxa"/>
              <w:right w:w="100" w:type="dxa"/>
            </w:tcMar>
          </w:tcPr>
          <w:p w14:paraId="23CA178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Bankura and Birbhum districts</w:t>
            </w:r>
          </w:p>
        </w:tc>
      </w:tr>
      <w:tr w:rsidR="00076B31" w14:paraId="6DAFEE86"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17661B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63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759023D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Uttar Pradesh</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5BADD7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1945</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5CCE340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and vicinity of Senapur</w:t>
            </w:r>
          </w:p>
        </w:tc>
      </w:tr>
      <w:tr w:rsidR="00076B31" w14:paraId="66329E25" w14:textId="77777777">
        <w:trPr>
          <w:trHeight w:val="500"/>
        </w:trPr>
        <w:tc>
          <w:tcPr>
            <w:tcW w:w="1170" w:type="dxa"/>
            <w:tcBorders>
              <w:top w:val="nil"/>
              <w:left w:val="nil"/>
              <w:bottom w:val="nil"/>
              <w:right w:val="nil"/>
            </w:tcBorders>
            <w:tcMar>
              <w:top w:w="100" w:type="dxa"/>
              <w:left w:w="100" w:type="dxa"/>
              <w:bottom w:w="100" w:type="dxa"/>
              <w:right w:w="100" w:type="dxa"/>
            </w:tcMar>
          </w:tcPr>
          <w:p w14:paraId="115E8B0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64</w:t>
            </w:r>
          </w:p>
        </w:tc>
        <w:tc>
          <w:tcPr>
            <w:tcW w:w="1485" w:type="dxa"/>
            <w:tcMar>
              <w:top w:w="100" w:type="dxa"/>
              <w:left w:w="100" w:type="dxa"/>
              <w:bottom w:w="100" w:type="dxa"/>
              <w:right w:w="100" w:type="dxa"/>
            </w:tcMar>
          </w:tcPr>
          <w:p w14:paraId="7308919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 xml:space="preserve">Burusho </w:t>
            </w:r>
          </w:p>
        </w:tc>
        <w:tc>
          <w:tcPr>
            <w:tcW w:w="1680" w:type="dxa"/>
            <w:tcBorders>
              <w:top w:val="nil"/>
              <w:left w:val="nil"/>
              <w:bottom w:val="nil"/>
              <w:right w:val="nil"/>
            </w:tcBorders>
            <w:tcMar>
              <w:top w:w="100" w:type="dxa"/>
              <w:left w:w="100" w:type="dxa"/>
              <w:bottom w:w="100" w:type="dxa"/>
              <w:right w:w="100" w:type="dxa"/>
            </w:tcMar>
          </w:tcPr>
          <w:p w14:paraId="2AC625F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1934</w:t>
            </w:r>
          </w:p>
        </w:tc>
        <w:tc>
          <w:tcPr>
            <w:tcW w:w="5021" w:type="dxa"/>
            <w:tcBorders>
              <w:top w:val="nil"/>
              <w:left w:val="nil"/>
              <w:bottom w:val="nil"/>
              <w:right w:val="nil"/>
            </w:tcBorders>
            <w:tcMar>
              <w:top w:w="100" w:type="dxa"/>
              <w:left w:w="100" w:type="dxa"/>
              <w:bottom w:w="100" w:type="dxa"/>
              <w:right w:w="100" w:type="dxa"/>
            </w:tcMar>
          </w:tcPr>
          <w:p w14:paraId="0EAB8C5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Hunza State</w:t>
            </w:r>
          </w:p>
        </w:tc>
      </w:tr>
      <w:tr w:rsidR="00076B31" w14:paraId="1F08D3C7"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3EE9DD6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lastRenderedPageBreak/>
              <w:t>65</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CDFFB8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Kazak</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27C169F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1885</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420A451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Great Horde</w:t>
            </w:r>
          </w:p>
        </w:tc>
      </w:tr>
      <w:tr w:rsidR="00076B31" w14:paraId="56D8A1E1" w14:textId="77777777">
        <w:trPr>
          <w:trHeight w:val="500"/>
        </w:trPr>
        <w:tc>
          <w:tcPr>
            <w:tcW w:w="1170" w:type="dxa"/>
            <w:tcBorders>
              <w:top w:val="nil"/>
              <w:left w:val="nil"/>
              <w:bottom w:val="nil"/>
              <w:right w:val="nil"/>
            </w:tcBorders>
            <w:tcMar>
              <w:top w:w="100" w:type="dxa"/>
              <w:left w:w="100" w:type="dxa"/>
              <w:bottom w:w="100" w:type="dxa"/>
              <w:right w:w="100" w:type="dxa"/>
            </w:tcMar>
          </w:tcPr>
          <w:p w14:paraId="30B1460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66</w:t>
            </w:r>
          </w:p>
        </w:tc>
        <w:tc>
          <w:tcPr>
            <w:tcW w:w="1485" w:type="dxa"/>
            <w:tcMar>
              <w:top w:w="100" w:type="dxa"/>
              <w:left w:w="100" w:type="dxa"/>
              <w:bottom w:w="100" w:type="dxa"/>
              <w:right w:w="100" w:type="dxa"/>
            </w:tcMar>
          </w:tcPr>
          <w:p w14:paraId="1BD807A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Khalka Mongols</w:t>
            </w:r>
          </w:p>
        </w:tc>
        <w:tc>
          <w:tcPr>
            <w:tcW w:w="1680" w:type="dxa"/>
            <w:tcBorders>
              <w:top w:val="nil"/>
              <w:left w:val="nil"/>
              <w:bottom w:val="nil"/>
              <w:right w:val="nil"/>
            </w:tcBorders>
            <w:tcMar>
              <w:top w:w="100" w:type="dxa"/>
              <w:left w:w="100" w:type="dxa"/>
              <w:bottom w:w="100" w:type="dxa"/>
              <w:right w:w="100" w:type="dxa"/>
            </w:tcMar>
          </w:tcPr>
          <w:p w14:paraId="49AA89B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1920</w:t>
            </w:r>
          </w:p>
        </w:tc>
        <w:tc>
          <w:tcPr>
            <w:tcW w:w="5021" w:type="dxa"/>
            <w:tcBorders>
              <w:top w:val="nil"/>
              <w:left w:val="nil"/>
              <w:bottom w:val="nil"/>
              <w:right w:val="nil"/>
            </w:tcBorders>
            <w:tcMar>
              <w:top w:w="100" w:type="dxa"/>
              <w:left w:w="100" w:type="dxa"/>
              <w:bottom w:w="100" w:type="dxa"/>
              <w:right w:w="100" w:type="dxa"/>
            </w:tcMar>
          </w:tcPr>
          <w:p w14:paraId="2E7197C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 xml:space="preserve">Narobanchin Territory </w:t>
            </w:r>
          </w:p>
        </w:tc>
      </w:tr>
      <w:tr w:rsidR="00076B31" w14:paraId="38C55515"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FC726D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68</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62A6B8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Lepcha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446C47A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1937</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0905A63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Lingthem and vicinity</w:t>
            </w:r>
          </w:p>
        </w:tc>
      </w:tr>
      <w:tr w:rsidR="00076B31" w14:paraId="38831CFA" w14:textId="77777777">
        <w:trPr>
          <w:trHeight w:val="500"/>
        </w:trPr>
        <w:tc>
          <w:tcPr>
            <w:tcW w:w="1170" w:type="dxa"/>
            <w:tcBorders>
              <w:top w:val="nil"/>
              <w:left w:val="nil"/>
              <w:bottom w:val="nil"/>
              <w:right w:val="nil"/>
            </w:tcBorders>
            <w:tcMar>
              <w:top w:w="100" w:type="dxa"/>
              <w:left w:w="100" w:type="dxa"/>
              <w:bottom w:w="100" w:type="dxa"/>
              <w:right w:w="100" w:type="dxa"/>
            </w:tcMar>
          </w:tcPr>
          <w:p w14:paraId="055DD1B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70</w:t>
            </w:r>
          </w:p>
        </w:tc>
        <w:tc>
          <w:tcPr>
            <w:tcW w:w="1485" w:type="dxa"/>
            <w:tcMar>
              <w:top w:w="100" w:type="dxa"/>
              <w:left w:w="100" w:type="dxa"/>
              <w:bottom w:w="100" w:type="dxa"/>
              <w:right w:w="100" w:type="dxa"/>
            </w:tcMar>
          </w:tcPr>
          <w:p w14:paraId="7B42E6B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Lakher</w:t>
            </w:r>
          </w:p>
        </w:tc>
        <w:tc>
          <w:tcPr>
            <w:tcW w:w="1680" w:type="dxa"/>
            <w:tcBorders>
              <w:top w:val="nil"/>
              <w:left w:val="nil"/>
              <w:bottom w:val="nil"/>
              <w:right w:val="nil"/>
            </w:tcBorders>
            <w:tcMar>
              <w:top w:w="100" w:type="dxa"/>
              <w:left w:w="100" w:type="dxa"/>
              <w:bottom w:w="100" w:type="dxa"/>
              <w:right w:w="100" w:type="dxa"/>
            </w:tcMar>
          </w:tcPr>
          <w:p w14:paraId="509AE6A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1930</w:t>
            </w:r>
          </w:p>
        </w:tc>
        <w:tc>
          <w:tcPr>
            <w:tcW w:w="5021" w:type="dxa"/>
            <w:tcBorders>
              <w:top w:val="nil"/>
              <w:left w:val="nil"/>
              <w:bottom w:val="nil"/>
              <w:right w:val="nil"/>
            </w:tcBorders>
            <w:tcMar>
              <w:top w:w="100" w:type="dxa"/>
              <w:left w:w="100" w:type="dxa"/>
              <w:bottom w:w="100" w:type="dxa"/>
              <w:right w:w="100" w:type="dxa"/>
            </w:tcMar>
          </w:tcPr>
          <w:p w14:paraId="618EA5F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2942B590"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18FB678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71</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7FBF958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Burmese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73D88D6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1960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55B559C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of Nondwin</w:t>
            </w:r>
          </w:p>
        </w:tc>
      </w:tr>
      <w:tr w:rsidR="00076B31" w14:paraId="5F93BA14" w14:textId="77777777">
        <w:trPr>
          <w:trHeight w:val="500"/>
        </w:trPr>
        <w:tc>
          <w:tcPr>
            <w:tcW w:w="1170" w:type="dxa"/>
            <w:tcBorders>
              <w:top w:val="nil"/>
              <w:left w:val="nil"/>
              <w:bottom w:val="nil"/>
              <w:right w:val="nil"/>
            </w:tcBorders>
            <w:tcMar>
              <w:top w:w="100" w:type="dxa"/>
              <w:left w:w="100" w:type="dxa"/>
              <w:bottom w:w="100" w:type="dxa"/>
              <w:right w:w="100" w:type="dxa"/>
            </w:tcMar>
          </w:tcPr>
          <w:p w14:paraId="7F3C0F9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72</w:t>
            </w:r>
          </w:p>
        </w:tc>
        <w:tc>
          <w:tcPr>
            <w:tcW w:w="1485" w:type="dxa"/>
            <w:tcMar>
              <w:top w:w="100" w:type="dxa"/>
              <w:left w:w="100" w:type="dxa"/>
              <w:bottom w:w="100" w:type="dxa"/>
              <w:right w:w="100" w:type="dxa"/>
            </w:tcMar>
          </w:tcPr>
          <w:p w14:paraId="3E2F934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Lamet</w:t>
            </w:r>
          </w:p>
        </w:tc>
        <w:tc>
          <w:tcPr>
            <w:tcW w:w="1680" w:type="dxa"/>
            <w:tcBorders>
              <w:top w:val="nil"/>
              <w:left w:val="nil"/>
              <w:bottom w:val="nil"/>
              <w:right w:val="nil"/>
            </w:tcBorders>
            <w:tcMar>
              <w:top w:w="100" w:type="dxa"/>
              <w:left w:w="100" w:type="dxa"/>
              <w:bottom w:w="100" w:type="dxa"/>
              <w:right w:w="100" w:type="dxa"/>
            </w:tcMar>
          </w:tcPr>
          <w:p w14:paraId="4232399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1940</w:t>
            </w:r>
          </w:p>
        </w:tc>
        <w:tc>
          <w:tcPr>
            <w:tcW w:w="5021" w:type="dxa"/>
            <w:tcBorders>
              <w:top w:val="nil"/>
              <w:left w:val="nil"/>
              <w:bottom w:val="nil"/>
              <w:right w:val="nil"/>
            </w:tcBorders>
            <w:tcMar>
              <w:top w:w="100" w:type="dxa"/>
              <w:left w:w="100" w:type="dxa"/>
              <w:bottom w:w="100" w:type="dxa"/>
              <w:right w:w="100" w:type="dxa"/>
            </w:tcMar>
          </w:tcPr>
          <w:p w14:paraId="1BD899D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 Northwestern Laos</w:t>
            </w:r>
          </w:p>
        </w:tc>
      </w:tr>
      <w:tr w:rsidR="00076B31" w14:paraId="7005EB7E"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15688B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73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FC7296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Vietnamese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68BF6E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428B2B3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Red River Delta in Tonkin</w:t>
            </w:r>
          </w:p>
        </w:tc>
      </w:tr>
      <w:tr w:rsidR="00076B31" w14:paraId="2DC278DA" w14:textId="77777777">
        <w:trPr>
          <w:trHeight w:val="500"/>
        </w:trPr>
        <w:tc>
          <w:tcPr>
            <w:tcW w:w="1170" w:type="dxa"/>
            <w:tcBorders>
              <w:top w:val="nil"/>
              <w:left w:val="nil"/>
              <w:bottom w:val="nil"/>
              <w:right w:val="nil"/>
            </w:tcBorders>
            <w:tcMar>
              <w:top w:w="100" w:type="dxa"/>
              <w:left w:w="100" w:type="dxa"/>
              <w:bottom w:w="100" w:type="dxa"/>
              <w:right w:w="100" w:type="dxa"/>
            </w:tcMar>
          </w:tcPr>
          <w:p w14:paraId="2E282D0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76</w:t>
            </w:r>
          </w:p>
        </w:tc>
        <w:tc>
          <w:tcPr>
            <w:tcW w:w="1485" w:type="dxa"/>
            <w:tcMar>
              <w:top w:w="100" w:type="dxa"/>
              <w:left w:w="100" w:type="dxa"/>
              <w:bottom w:w="100" w:type="dxa"/>
              <w:right w:w="100" w:type="dxa"/>
            </w:tcMar>
          </w:tcPr>
          <w:p w14:paraId="5654EAF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Central Thai</w:t>
            </w:r>
          </w:p>
        </w:tc>
        <w:tc>
          <w:tcPr>
            <w:tcW w:w="1680" w:type="dxa"/>
            <w:tcBorders>
              <w:top w:val="nil"/>
              <w:left w:val="nil"/>
              <w:bottom w:val="nil"/>
              <w:right w:val="nil"/>
            </w:tcBorders>
            <w:tcMar>
              <w:top w:w="100" w:type="dxa"/>
              <w:left w:w="100" w:type="dxa"/>
              <w:bottom w:w="100" w:type="dxa"/>
              <w:right w:w="100" w:type="dxa"/>
            </w:tcMar>
          </w:tcPr>
          <w:p w14:paraId="12C6FC1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1955</w:t>
            </w:r>
          </w:p>
        </w:tc>
        <w:tc>
          <w:tcPr>
            <w:tcW w:w="5021" w:type="dxa"/>
            <w:tcBorders>
              <w:top w:val="nil"/>
              <w:left w:val="nil"/>
              <w:bottom w:val="nil"/>
              <w:right w:val="nil"/>
            </w:tcBorders>
            <w:tcMar>
              <w:top w:w="100" w:type="dxa"/>
              <w:left w:w="100" w:type="dxa"/>
              <w:bottom w:w="100" w:type="dxa"/>
              <w:right w:w="100" w:type="dxa"/>
            </w:tcMar>
          </w:tcPr>
          <w:p w14:paraId="76C2E46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of Bang Chan</w:t>
            </w:r>
          </w:p>
        </w:tc>
      </w:tr>
      <w:tr w:rsidR="00076B31" w14:paraId="31D49CD3"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18A306D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83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414ADA3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Javanese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FA28E4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1955</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4A3A18C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and environs of Pare</w:t>
            </w:r>
          </w:p>
        </w:tc>
      </w:tr>
      <w:tr w:rsidR="00076B31" w14:paraId="1FFF6D5A" w14:textId="77777777">
        <w:trPr>
          <w:trHeight w:val="500"/>
        </w:trPr>
        <w:tc>
          <w:tcPr>
            <w:tcW w:w="1170" w:type="dxa"/>
            <w:tcBorders>
              <w:top w:val="nil"/>
              <w:left w:val="nil"/>
              <w:bottom w:val="nil"/>
              <w:right w:val="nil"/>
            </w:tcBorders>
            <w:tcMar>
              <w:top w:w="100" w:type="dxa"/>
              <w:left w:w="100" w:type="dxa"/>
              <w:bottom w:w="100" w:type="dxa"/>
              <w:right w:w="100" w:type="dxa"/>
            </w:tcMar>
          </w:tcPr>
          <w:p w14:paraId="4491160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84</w:t>
            </w:r>
          </w:p>
        </w:tc>
        <w:tc>
          <w:tcPr>
            <w:tcW w:w="1485" w:type="dxa"/>
            <w:tcMar>
              <w:top w:w="100" w:type="dxa"/>
              <w:left w:w="100" w:type="dxa"/>
              <w:bottom w:w="100" w:type="dxa"/>
              <w:right w:w="100" w:type="dxa"/>
            </w:tcMar>
          </w:tcPr>
          <w:p w14:paraId="0D07006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Balinese</w:t>
            </w:r>
          </w:p>
        </w:tc>
        <w:tc>
          <w:tcPr>
            <w:tcW w:w="1680" w:type="dxa"/>
            <w:tcBorders>
              <w:top w:val="nil"/>
              <w:left w:val="nil"/>
              <w:bottom w:val="nil"/>
              <w:right w:val="nil"/>
            </w:tcBorders>
            <w:tcMar>
              <w:top w:w="100" w:type="dxa"/>
              <w:left w:w="100" w:type="dxa"/>
              <w:bottom w:w="100" w:type="dxa"/>
              <w:right w:w="100" w:type="dxa"/>
            </w:tcMar>
          </w:tcPr>
          <w:p w14:paraId="60A764E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1958</w:t>
            </w:r>
          </w:p>
        </w:tc>
        <w:tc>
          <w:tcPr>
            <w:tcW w:w="5021" w:type="dxa"/>
            <w:tcBorders>
              <w:top w:val="nil"/>
              <w:left w:val="nil"/>
              <w:bottom w:val="nil"/>
              <w:right w:val="nil"/>
            </w:tcBorders>
            <w:tcMar>
              <w:top w:w="100" w:type="dxa"/>
              <w:left w:w="100" w:type="dxa"/>
              <w:bottom w:w="100" w:type="dxa"/>
              <w:right w:w="100" w:type="dxa"/>
            </w:tcMar>
          </w:tcPr>
          <w:p w14:paraId="10D6EAE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Tihingan</w:t>
            </w:r>
          </w:p>
        </w:tc>
      </w:tr>
      <w:tr w:rsidR="00076B31" w14:paraId="4BDCCE72"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2512D4B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85</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E771AB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Iban (Sea Dayak)</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1A49AF9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17E1C8B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Ulu Ai group</w:t>
            </w:r>
          </w:p>
        </w:tc>
      </w:tr>
      <w:tr w:rsidR="00076B31" w14:paraId="42201A6A" w14:textId="77777777">
        <w:trPr>
          <w:trHeight w:val="500"/>
        </w:trPr>
        <w:tc>
          <w:tcPr>
            <w:tcW w:w="1170" w:type="dxa"/>
            <w:tcBorders>
              <w:top w:val="nil"/>
              <w:left w:val="nil"/>
              <w:bottom w:val="nil"/>
              <w:right w:val="nil"/>
            </w:tcBorders>
            <w:tcMar>
              <w:top w:w="100" w:type="dxa"/>
              <w:left w:w="100" w:type="dxa"/>
              <w:bottom w:w="100" w:type="dxa"/>
              <w:right w:w="100" w:type="dxa"/>
            </w:tcMar>
          </w:tcPr>
          <w:p w14:paraId="70E8C25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90</w:t>
            </w:r>
          </w:p>
        </w:tc>
        <w:tc>
          <w:tcPr>
            <w:tcW w:w="1485" w:type="dxa"/>
            <w:tcMar>
              <w:top w:w="100" w:type="dxa"/>
              <w:left w:w="100" w:type="dxa"/>
              <w:bottom w:w="100" w:type="dxa"/>
              <w:right w:w="100" w:type="dxa"/>
            </w:tcMar>
          </w:tcPr>
          <w:p w14:paraId="2C74055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Tiwi</w:t>
            </w:r>
          </w:p>
        </w:tc>
        <w:tc>
          <w:tcPr>
            <w:tcW w:w="1680" w:type="dxa"/>
            <w:tcBorders>
              <w:top w:val="nil"/>
              <w:left w:val="nil"/>
              <w:bottom w:val="nil"/>
              <w:right w:val="nil"/>
            </w:tcBorders>
            <w:tcMar>
              <w:top w:w="100" w:type="dxa"/>
              <w:left w:w="100" w:type="dxa"/>
              <w:bottom w:w="100" w:type="dxa"/>
              <w:right w:w="100" w:type="dxa"/>
            </w:tcMar>
          </w:tcPr>
          <w:p w14:paraId="79FD483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1929</w:t>
            </w:r>
          </w:p>
        </w:tc>
        <w:tc>
          <w:tcPr>
            <w:tcW w:w="5021" w:type="dxa"/>
            <w:tcBorders>
              <w:top w:val="nil"/>
              <w:left w:val="nil"/>
              <w:bottom w:val="nil"/>
              <w:right w:val="nil"/>
            </w:tcBorders>
            <w:tcMar>
              <w:top w:w="100" w:type="dxa"/>
              <w:left w:w="100" w:type="dxa"/>
              <w:bottom w:w="100" w:type="dxa"/>
              <w:right w:w="100" w:type="dxa"/>
            </w:tcMar>
          </w:tcPr>
          <w:p w14:paraId="04C985D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Melville Island</w:t>
            </w:r>
          </w:p>
        </w:tc>
      </w:tr>
      <w:tr w:rsidR="00076B31" w14:paraId="4DD0499C"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4A22CC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91</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3C9C80B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Aranda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5B02F60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1896</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1BA6171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Alice Springs and environs</w:t>
            </w:r>
          </w:p>
        </w:tc>
      </w:tr>
      <w:tr w:rsidR="00076B31" w14:paraId="3D5F084D" w14:textId="77777777">
        <w:trPr>
          <w:trHeight w:val="500"/>
        </w:trPr>
        <w:tc>
          <w:tcPr>
            <w:tcW w:w="1170" w:type="dxa"/>
            <w:tcBorders>
              <w:top w:val="nil"/>
              <w:left w:val="nil"/>
              <w:bottom w:val="nil"/>
              <w:right w:val="nil"/>
            </w:tcBorders>
            <w:tcMar>
              <w:top w:w="100" w:type="dxa"/>
              <w:left w:w="100" w:type="dxa"/>
              <w:bottom w:w="100" w:type="dxa"/>
              <w:right w:w="100" w:type="dxa"/>
            </w:tcMar>
          </w:tcPr>
          <w:p w14:paraId="4AA4BC5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92</w:t>
            </w:r>
          </w:p>
        </w:tc>
        <w:tc>
          <w:tcPr>
            <w:tcW w:w="1485" w:type="dxa"/>
            <w:tcMar>
              <w:top w:w="100" w:type="dxa"/>
              <w:left w:w="100" w:type="dxa"/>
              <w:bottom w:w="100" w:type="dxa"/>
              <w:right w:w="100" w:type="dxa"/>
            </w:tcMar>
          </w:tcPr>
          <w:p w14:paraId="2CDB1BB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Orokaiva</w:t>
            </w:r>
          </w:p>
        </w:tc>
        <w:tc>
          <w:tcPr>
            <w:tcW w:w="1680" w:type="dxa"/>
            <w:tcBorders>
              <w:top w:val="nil"/>
              <w:left w:val="nil"/>
              <w:bottom w:val="nil"/>
              <w:right w:val="nil"/>
            </w:tcBorders>
            <w:tcMar>
              <w:top w:w="100" w:type="dxa"/>
              <w:left w:w="100" w:type="dxa"/>
              <w:bottom w:w="100" w:type="dxa"/>
              <w:right w:w="100" w:type="dxa"/>
            </w:tcMar>
          </w:tcPr>
          <w:p w14:paraId="6CC2425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1925</w:t>
            </w:r>
          </w:p>
        </w:tc>
        <w:tc>
          <w:tcPr>
            <w:tcW w:w="5021" w:type="dxa"/>
            <w:tcBorders>
              <w:top w:val="nil"/>
              <w:left w:val="nil"/>
              <w:bottom w:val="nil"/>
              <w:right w:val="nil"/>
            </w:tcBorders>
            <w:tcMar>
              <w:top w:w="100" w:type="dxa"/>
              <w:left w:w="100" w:type="dxa"/>
              <w:bottom w:w="100" w:type="dxa"/>
              <w:right w:w="100" w:type="dxa"/>
            </w:tcMar>
          </w:tcPr>
          <w:p w14:paraId="737728A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Aiga subtribe</w:t>
            </w:r>
          </w:p>
        </w:tc>
      </w:tr>
      <w:tr w:rsidR="00076B31" w14:paraId="32F6E927"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01CE3B0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93</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FBB593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Kimam</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159FBA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1960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6419203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Bamol village</w:t>
            </w:r>
          </w:p>
        </w:tc>
      </w:tr>
      <w:tr w:rsidR="00076B31" w14:paraId="345C5E2A" w14:textId="77777777">
        <w:trPr>
          <w:trHeight w:val="500"/>
        </w:trPr>
        <w:tc>
          <w:tcPr>
            <w:tcW w:w="1170" w:type="dxa"/>
            <w:tcBorders>
              <w:top w:val="nil"/>
              <w:left w:val="nil"/>
              <w:bottom w:val="nil"/>
              <w:right w:val="nil"/>
            </w:tcBorders>
            <w:tcMar>
              <w:top w:w="100" w:type="dxa"/>
              <w:left w:w="100" w:type="dxa"/>
              <w:bottom w:w="100" w:type="dxa"/>
              <w:right w:w="100" w:type="dxa"/>
            </w:tcMar>
          </w:tcPr>
          <w:p w14:paraId="455B55F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94</w:t>
            </w:r>
          </w:p>
        </w:tc>
        <w:tc>
          <w:tcPr>
            <w:tcW w:w="1485" w:type="dxa"/>
            <w:tcMar>
              <w:top w:w="100" w:type="dxa"/>
              <w:left w:w="100" w:type="dxa"/>
              <w:bottom w:w="100" w:type="dxa"/>
              <w:right w:w="100" w:type="dxa"/>
            </w:tcMar>
          </w:tcPr>
          <w:p w14:paraId="5BFD7B3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Kapauku</w:t>
            </w:r>
          </w:p>
        </w:tc>
        <w:tc>
          <w:tcPr>
            <w:tcW w:w="1680" w:type="dxa"/>
            <w:tcBorders>
              <w:top w:val="nil"/>
              <w:left w:val="nil"/>
              <w:bottom w:val="nil"/>
              <w:right w:val="nil"/>
            </w:tcBorders>
            <w:tcMar>
              <w:top w:w="100" w:type="dxa"/>
              <w:left w:w="100" w:type="dxa"/>
              <w:bottom w:w="100" w:type="dxa"/>
              <w:right w:w="100" w:type="dxa"/>
            </w:tcMar>
          </w:tcPr>
          <w:p w14:paraId="266C8CF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1955</w:t>
            </w:r>
          </w:p>
        </w:tc>
        <w:tc>
          <w:tcPr>
            <w:tcW w:w="5021" w:type="dxa"/>
            <w:tcBorders>
              <w:top w:val="nil"/>
              <w:left w:val="nil"/>
              <w:bottom w:val="nil"/>
              <w:right w:val="nil"/>
            </w:tcBorders>
            <w:tcMar>
              <w:top w:w="100" w:type="dxa"/>
              <w:left w:w="100" w:type="dxa"/>
              <w:bottom w:w="100" w:type="dxa"/>
              <w:right w:w="100" w:type="dxa"/>
            </w:tcMar>
          </w:tcPr>
          <w:p w14:paraId="2D691BC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of Botukebo</w:t>
            </w:r>
          </w:p>
        </w:tc>
      </w:tr>
      <w:tr w:rsidR="00076B31" w14:paraId="41F1D212"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5695512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96</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3957A54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Manus</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726C79A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1929</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46839B8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of Peri</w:t>
            </w:r>
          </w:p>
        </w:tc>
      </w:tr>
      <w:tr w:rsidR="00076B31" w14:paraId="46A63730" w14:textId="77777777">
        <w:trPr>
          <w:trHeight w:val="500"/>
        </w:trPr>
        <w:tc>
          <w:tcPr>
            <w:tcW w:w="1170" w:type="dxa"/>
            <w:tcBorders>
              <w:top w:val="nil"/>
              <w:left w:val="nil"/>
              <w:bottom w:val="nil"/>
              <w:right w:val="nil"/>
            </w:tcBorders>
            <w:tcMar>
              <w:top w:w="100" w:type="dxa"/>
              <w:left w:w="100" w:type="dxa"/>
              <w:bottom w:w="100" w:type="dxa"/>
              <w:right w:w="100" w:type="dxa"/>
            </w:tcMar>
          </w:tcPr>
          <w:p w14:paraId="7514E27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98</w:t>
            </w:r>
          </w:p>
        </w:tc>
        <w:tc>
          <w:tcPr>
            <w:tcW w:w="1485" w:type="dxa"/>
            <w:tcMar>
              <w:top w:w="100" w:type="dxa"/>
              <w:left w:w="100" w:type="dxa"/>
              <w:bottom w:w="100" w:type="dxa"/>
              <w:right w:w="100" w:type="dxa"/>
            </w:tcMar>
          </w:tcPr>
          <w:p w14:paraId="3D3FE41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Trobrianders</w:t>
            </w:r>
          </w:p>
        </w:tc>
        <w:tc>
          <w:tcPr>
            <w:tcW w:w="1680" w:type="dxa"/>
            <w:tcBorders>
              <w:top w:val="nil"/>
              <w:left w:val="nil"/>
              <w:bottom w:val="nil"/>
              <w:right w:val="nil"/>
            </w:tcBorders>
            <w:tcMar>
              <w:top w:w="100" w:type="dxa"/>
              <w:left w:w="100" w:type="dxa"/>
              <w:bottom w:w="100" w:type="dxa"/>
              <w:right w:w="100" w:type="dxa"/>
            </w:tcMar>
          </w:tcPr>
          <w:p w14:paraId="571E148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1914</w:t>
            </w:r>
          </w:p>
        </w:tc>
        <w:tc>
          <w:tcPr>
            <w:tcW w:w="5021" w:type="dxa"/>
            <w:tcBorders>
              <w:top w:val="nil"/>
              <w:left w:val="nil"/>
              <w:bottom w:val="nil"/>
              <w:right w:val="nil"/>
            </w:tcBorders>
            <w:tcMar>
              <w:top w:w="100" w:type="dxa"/>
              <w:left w:w="100" w:type="dxa"/>
              <w:bottom w:w="100" w:type="dxa"/>
              <w:right w:w="100" w:type="dxa"/>
            </w:tcMar>
          </w:tcPr>
          <w:p w14:paraId="3805840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Kiriwina Island</w:t>
            </w:r>
          </w:p>
        </w:tc>
      </w:tr>
      <w:tr w:rsidR="00076B31" w14:paraId="17114966"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71A00CF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lastRenderedPageBreak/>
              <w:t>99</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41D77F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Siuai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198FB5F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1939</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94494E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Northeastern group</w:t>
            </w:r>
          </w:p>
        </w:tc>
      </w:tr>
      <w:tr w:rsidR="00076B31" w14:paraId="38C81065" w14:textId="77777777">
        <w:trPr>
          <w:trHeight w:val="500"/>
        </w:trPr>
        <w:tc>
          <w:tcPr>
            <w:tcW w:w="1170" w:type="dxa"/>
            <w:tcBorders>
              <w:top w:val="nil"/>
              <w:left w:val="nil"/>
              <w:bottom w:val="nil"/>
              <w:right w:val="nil"/>
            </w:tcBorders>
            <w:tcMar>
              <w:top w:w="100" w:type="dxa"/>
              <w:left w:w="100" w:type="dxa"/>
              <w:bottom w:w="100" w:type="dxa"/>
              <w:right w:w="100" w:type="dxa"/>
            </w:tcMar>
          </w:tcPr>
          <w:p w14:paraId="0D397B9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100</w:t>
            </w:r>
          </w:p>
        </w:tc>
        <w:tc>
          <w:tcPr>
            <w:tcW w:w="1485" w:type="dxa"/>
            <w:tcMar>
              <w:top w:w="100" w:type="dxa"/>
              <w:left w:w="100" w:type="dxa"/>
              <w:bottom w:w="100" w:type="dxa"/>
              <w:right w:w="100" w:type="dxa"/>
            </w:tcMar>
          </w:tcPr>
          <w:p w14:paraId="7147FA4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Tikopia</w:t>
            </w:r>
          </w:p>
        </w:tc>
        <w:tc>
          <w:tcPr>
            <w:tcW w:w="1680" w:type="dxa"/>
            <w:tcBorders>
              <w:top w:val="nil"/>
              <w:left w:val="nil"/>
              <w:bottom w:val="nil"/>
              <w:right w:val="nil"/>
            </w:tcBorders>
            <w:tcMar>
              <w:top w:w="100" w:type="dxa"/>
              <w:left w:w="100" w:type="dxa"/>
              <w:bottom w:w="100" w:type="dxa"/>
              <w:right w:w="100" w:type="dxa"/>
            </w:tcMar>
          </w:tcPr>
          <w:p w14:paraId="7159FB4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1930</w:t>
            </w:r>
          </w:p>
        </w:tc>
        <w:tc>
          <w:tcPr>
            <w:tcW w:w="5021" w:type="dxa"/>
            <w:tcBorders>
              <w:top w:val="nil"/>
              <w:left w:val="nil"/>
              <w:bottom w:val="nil"/>
              <w:right w:val="nil"/>
            </w:tcBorders>
            <w:tcMar>
              <w:top w:w="100" w:type="dxa"/>
              <w:left w:w="100" w:type="dxa"/>
              <w:bottom w:w="100" w:type="dxa"/>
              <w:right w:w="100" w:type="dxa"/>
            </w:tcMar>
          </w:tcPr>
          <w:p w14:paraId="240A436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District of Ravenga</w:t>
            </w:r>
          </w:p>
        </w:tc>
      </w:tr>
      <w:tr w:rsidR="00076B31" w14:paraId="62F567A1"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E29CDF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102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4CEEC9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Mbau Fijians</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215867A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1840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578D4DF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Bau Chiefdom, Island of Mbau</w:t>
            </w:r>
          </w:p>
        </w:tc>
      </w:tr>
      <w:tr w:rsidR="00076B31" w14:paraId="247636EE" w14:textId="77777777">
        <w:trPr>
          <w:trHeight w:val="500"/>
        </w:trPr>
        <w:tc>
          <w:tcPr>
            <w:tcW w:w="1170" w:type="dxa"/>
            <w:tcBorders>
              <w:top w:val="nil"/>
              <w:left w:val="nil"/>
              <w:bottom w:val="nil"/>
              <w:right w:val="nil"/>
            </w:tcBorders>
            <w:tcMar>
              <w:top w:w="100" w:type="dxa"/>
              <w:left w:w="100" w:type="dxa"/>
              <w:bottom w:w="100" w:type="dxa"/>
              <w:right w:w="100" w:type="dxa"/>
            </w:tcMar>
          </w:tcPr>
          <w:p w14:paraId="7B95765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104</w:t>
            </w:r>
          </w:p>
        </w:tc>
        <w:tc>
          <w:tcPr>
            <w:tcW w:w="1485" w:type="dxa"/>
            <w:tcMar>
              <w:top w:w="100" w:type="dxa"/>
              <w:left w:w="100" w:type="dxa"/>
              <w:bottom w:w="100" w:type="dxa"/>
              <w:right w:w="100" w:type="dxa"/>
            </w:tcMar>
          </w:tcPr>
          <w:p w14:paraId="2FE99BD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Maori</w:t>
            </w:r>
          </w:p>
        </w:tc>
        <w:tc>
          <w:tcPr>
            <w:tcW w:w="1680" w:type="dxa"/>
            <w:tcBorders>
              <w:top w:val="nil"/>
              <w:left w:val="nil"/>
              <w:bottom w:val="nil"/>
              <w:right w:val="nil"/>
            </w:tcBorders>
            <w:tcMar>
              <w:top w:w="100" w:type="dxa"/>
              <w:left w:w="100" w:type="dxa"/>
              <w:bottom w:w="100" w:type="dxa"/>
              <w:right w:w="100" w:type="dxa"/>
            </w:tcMar>
          </w:tcPr>
          <w:p w14:paraId="300C051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1820</w:t>
            </w:r>
          </w:p>
        </w:tc>
        <w:tc>
          <w:tcPr>
            <w:tcW w:w="5021" w:type="dxa"/>
            <w:tcBorders>
              <w:top w:val="nil"/>
              <w:left w:val="nil"/>
              <w:bottom w:val="nil"/>
              <w:right w:val="nil"/>
            </w:tcBorders>
            <w:tcMar>
              <w:top w:w="100" w:type="dxa"/>
              <w:left w:w="100" w:type="dxa"/>
              <w:bottom w:w="100" w:type="dxa"/>
              <w:right w:w="100" w:type="dxa"/>
            </w:tcMar>
          </w:tcPr>
          <w:p w14:paraId="582BD42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Nga Puhi tribe</w:t>
            </w:r>
          </w:p>
        </w:tc>
      </w:tr>
      <w:tr w:rsidR="00076B31" w14:paraId="5ECCAB88"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62617B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106</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E6967E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Samoans</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CC301C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1829</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026E28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Aana kingdom of western Upolu Island</w:t>
            </w:r>
          </w:p>
        </w:tc>
      </w:tr>
      <w:tr w:rsidR="00076B31" w14:paraId="4B1A2D3E" w14:textId="77777777">
        <w:trPr>
          <w:trHeight w:val="500"/>
        </w:trPr>
        <w:tc>
          <w:tcPr>
            <w:tcW w:w="1170" w:type="dxa"/>
            <w:tcBorders>
              <w:top w:val="nil"/>
              <w:left w:val="nil"/>
              <w:bottom w:val="nil"/>
              <w:right w:val="nil"/>
            </w:tcBorders>
            <w:tcMar>
              <w:top w:w="100" w:type="dxa"/>
              <w:left w:w="100" w:type="dxa"/>
              <w:bottom w:w="100" w:type="dxa"/>
              <w:right w:w="100" w:type="dxa"/>
            </w:tcMar>
          </w:tcPr>
          <w:p w14:paraId="6CDD687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108</w:t>
            </w:r>
          </w:p>
        </w:tc>
        <w:tc>
          <w:tcPr>
            <w:tcW w:w="1485" w:type="dxa"/>
            <w:tcMar>
              <w:top w:w="100" w:type="dxa"/>
              <w:left w:w="100" w:type="dxa"/>
              <w:bottom w:w="100" w:type="dxa"/>
              <w:right w:w="100" w:type="dxa"/>
            </w:tcMar>
          </w:tcPr>
          <w:p w14:paraId="04FE1BF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Marshallese</w:t>
            </w:r>
          </w:p>
        </w:tc>
        <w:tc>
          <w:tcPr>
            <w:tcW w:w="1680" w:type="dxa"/>
            <w:tcBorders>
              <w:top w:val="nil"/>
              <w:left w:val="nil"/>
              <w:bottom w:val="nil"/>
              <w:right w:val="nil"/>
            </w:tcBorders>
            <w:tcMar>
              <w:top w:w="100" w:type="dxa"/>
              <w:left w:w="100" w:type="dxa"/>
              <w:bottom w:w="100" w:type="dxa"/>
              <w:right w:w="100" w:type="dxa"/>
            </w:tcMar>
          </w:tcPr>
          <w:p w14:paraId="2384829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1900</w:t>
            </w:r>
          </w:p>
        </w:tc>
        <w:tc>
          <w:tcPr>
            <w:tcW w:w="5021" w:type="dxa"/>
            <w:tcBorders>
              <w:top w:val="nil"/>
              <w:left w:val="nil"/>
              <w:bottom w:val="nil"/>
              <w:right w:val="nil"/>
            </w:tcBorders>
            <w:tcMar>
              <w:top w:w="100" w:type="dxa"/>
              <w:left w:w="100" w:type="dxa"/>
              <w:bottom w:w="100" w:type="dxa"/>
              <w:right w:w="100" w:type="dxa"/>
            </w:tcMar>
          </w:tcPr>
          <w:p w14:paraId="2D91BD5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Jaluit Atoll</w:t>
            </w:r>
          </w:p>
        </w:tc>
      </w:tr>
      <w:tr w:rsidR="00076B31" w14:paraId="77DF8FC4"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6466D8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109</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16E5A5B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Trukese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3145CF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1947</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F3F3BA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Island of Romonum</w:t>
            </w:r>
          </w:p>
        </w:tc>
      </w:tr>
      <w:tr w:rsidR="00076B31" w14:paraId="62092176" w14:textId="77777777">
        <w:trPr>
          <w:trHeight w:val="500"/>
        </w:trPr>
        <w:tc>
          <w:tcPr>
            <w:tcW w:w="1170" w:type="dxa"/>
            <w:tcBorders>
              <w:top w:val="nil"/>
              <w:left w:val="nil"/>
              <w:bottom w:val="nil"/>
              <w:right w:val="nil"/>
            </w:tcBorders>
            <w:tcMar>
              <w:top w:w="100" w:type="dxa"/>
              <w:left w:w="100" w:type="dxa"/>
              <w:bottom w:w="100" w:type="dxa"/>
              <w:right w:w="100" w:type="dxa"/>
            </w:tcMar>
          </w:tcPr>
          <w:p w14:paraId="569B41D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110</w:t>
            </w:r>
          </w:p>
        </w:tc>
        <w:tc>
          <w:tcPr>
            <w:tcW w:w="1485" w:type="dxa"/>
            <w:tcMar>
              <w:top w:w="100" w:type="dxa"/>
              <w:left w:w="100" w:type="dxa"/>
              <w:bottom w:w="100" w:type="dxa"/>
              <w:right w:w="100" w:type="dxa"/>
            </w:tcMar>
          </w:tcPr>
          <w:p w14:paraId="1D39EE3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Yapese</w:t>
            </w:r>
          </w:p>
        </w:tc>
        <w:tc>
          <w:tcPr>
            <w:tcW w:w="1680" w:type="dxa"/>
            <w:tcBorders>
              <w:top w:val="nil"/>
              <w:left w:val="nil"/>
              <w:bottom w:val="nil"/>
              <w:right w:val="nil"/>
            </w:tcBorders>
            <w:tcMar>
              <w:top w:w="100" w:type="dxa"/>
              <w:left w:w="100" w:type="dxa"/>
              <w:bottom w:w="100" w:type="dxa"/>
              <w:right w:w="100" w:type="dxa"/>
            </w:tcMar>
          </w:tcPr>
          <w:p w14:paraId="52735E6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1910</w:t>
            </w:r>
          </w:p>
        </w:tc>
        <w:tc>
          <w:tcPr>
            <w:tcW w:w="5021" w:type="dxa"/>
            <w:tcBorders>
              <w:top w:val="nil"/>
              <w:left w:val="nil"/>
              <w:bottom w:val="nil"/>
              <w:right w:val="nil"/>
            </w:tcBorders>
            <w:tcMar>
              <w:top w:w="100" w:type="dxa"/>
              <w:left w:w="100" w:type="dxa"/>
              <w:bottom w:w="100" w:type="dxa"/>
              <w:right w:w="100" w:type="dxa"/>
            </w:tcMar>
          </w:tcPr>
          <w:p w14:paraId="2EFAAE9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island</w:t>
            </w:r>
          </w:p>
        </w:tc>
      </w:tr>
      <w:tr w:rsidR="00076B31" w14:paraId="6D5597FC"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13558BB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112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3DD381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Ifugao</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8BD403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F56505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Kiangan group</w:t>
            </w:r>
          </w:p>
        </w:tc>
      </w:tr>
      <w:tr w:rsidR="00076B31" w14:paraId="75139C7D" w14:textId="77777777">
        <w:trPr>
          <w:trHeight w:val="500"/>
        </w:trPr>
        <w:tc>
          <w:tcPr>
            <w:tcW w:w="1170" w:type="dxa"/>
            <w:tcBorders>
              <w:top w:val="nil"/>
              <w:left w:val="nil"/>
              <w:bottom w:val="nil"/>
              <w:right w:val="nil"/>
            </w:tcBorders>
            <w:tcMar>
              <w:top w:w="100" w:type="dxa"/>
              <w:left w:w="100" w:type="dxa"/>
              <w:bottom w:w="100" w:type="dxa"/>
              <w:right w:w="100" w:type="dxa"/>
            </w:tcMar>
          </w:tcPr>
          <w:p w14:paraId="07B4921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116</w:t>
            </w:r>
          </w:p>
        </w:tc>
        <w:tc>
          <w:tcPr>
            <w:tcW w:w="1485" w:type="dxa"/>
            <w:tcMar>
              <w:top w:w="100" w:type="dxa"/>
              <w:left w:w="100" w:type="dxa"/>
              <w:bottom w:w="100" w:type="dxa"/>
              <w:right w:w="100" w:type="dxa"/>
            </w:tcMar>
          </w:tcPr>
          <w:p w14:paraId="3555336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Koreans</w:t>
            </w:r>
          </w:p>
        </w:tc>
        <w:tc>
          <w:tcPr>
            <w:tcW w:w="1680" w:type="dxa"/>
            <w:tcBorders>
              <w:top w:val="nil"/>
              <w:left w:val="nil"/>
              <w:bottom w:val="nil"/>
              <w:right w:val="nil"/>
            </w:tcBorders>
            <w:tcMar>
              <w:top w:w="100" w:type="dxa"/>
              <w:left w:w="100" w:type="dxa"/>
              <w:bottom w:w="100" w:type="dxa"/>
              <w:right w:w="100" w:type="dxa"/>
            </w:tcMar>
          </w:tcPr>
          <w:p w14:paraId="20A2C9D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1947</w:t>
            </w:r>
          </w:p>
        </w:tc>
        <w:tc>
          <w:tcPr>
            <w:tcW w:w="5021" w:type="dxa"/>
            <w:tcBorders>
              <w:top w:val="nil"/>
              <w:left w:val="nil"/>
              <w:bottom w:val="nil"/>
              <w:right w:val="nil"/>
            </w:tcBorders>
            <w:tcMar>
              <w:top w:w="100" w:type="dxa"/>
              <w:left w:w="100" w:type="dxa"/>
              <w:bottom w:w="100" w:type="dxa"/>
              <w:right w:w="100" w:type="dxa"/>
            </w:tcMar>
          </w:tcPr>
          <w:p w14:paraId="202636D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Sondup'o village, Samku Li town, Kanghwa Island</w:t>
            </w:r>
          </w:p>
        </w:tc>
      </w:tr>
      <w:tr w:rsidR="00076B31" w14:paraId="59C3B79F"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0C67704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117</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774C34C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Japanese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4191AB5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0C66AB3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Okayama prefecture</w:t>
            </w:r>
          </w:p>
        </w:tc>
      </w:tr>
      <w:tr w:rsidR="00076B31" w14:paraId="0EC21177" w14:textId="77777777">
        <w:trPr>
          <w:trHeight w:val="500"/>
        </w:trPr>
        <w:tc>
          <w:tcPr>
            <w:tcW w:w="1170" w:type="dxa"/>
            <w:tcBorders>
              <w:top w:val="nil"/>
              <w:left w:val="nil"/>
              <w:bottom w:val="nil"/>
              <w:right w:val="nil"/>
            </w:tcBorders>
            <w:tcMar>
              <w:top w:w="100" w:type="dxa"/>
              <w:left w:w="100" w:type="dxa"/>
              <w:bottom w:w="100" w:type="dxa"/>
              <w:right w:w="100" w:type="dxa"/>
            </w:tcMar>
          </w:tcPr>
          <w:p w14:paraId="446829A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118</w:t>
            </w:r>
          </w:p>
        </w:tc>
        <w:tc>
          <w:tcPr>
            <w:tcW w:w="1485" w:type="dxa"/>
            <w:tcMar>
              <w:top w:w="100" w:type="dxa"/>
              <w:left w:w="100" w:type="dxa"/>
              <w:bottom w:w="100" w:type="dxa"/>
              <w:right w:w="100" w:type="dxa"/>
            </w:tcMar>
          </w:tcPr>
          <w:p w14:paraId="6B12ABC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Ainu</w:t>
            </w:r>
          </w:p>
        </w:tc>
        <w:tc>
          <w:tcPr>
            <w:tcW w:w="1680" w:type="dxa"/>
            <w:tcBorders>
              <w:top w:val="nil"/>
              <w:left w:val="nil"/>
              <w:bottom w:val="nil"/>
              <w:right w:val="nil"/>
            </w:tcBorders>
            <w:tcMar>
              <w:top w:w="100" w:type="dxa"/>
              <w:left w:w="100" w:type="dxa"/>
              <w:bottom w:w="100" w:type="dxa"/>
              <w:right w:w="100" w:type="dxa"/>
            </w:tcMar>
          </w:tcPr>
          <w:p w14:paraId="4655EA4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1880</w:t>
            </w:r>
          </w:p>
        </w:tc>
        <w:tc>
          <w:tcPr>
            <w:tcW w:w="5021" w:type="dxa"/>
            <w:tcBorders>
              <w:top w:val="nil"/>
              <w:left w:val="nil"/>
              <w:bottom w:val="nil"/>
              <w:right w:val="nil"/>
            </w:tcBorders>
            <w:tcMar>
              <w:top w:w="100" w:type="dxa"/>
              <w:left w:w="100" w:type="dxa"/>
              <w:bottom w:w="100" w:type="dxa"/>
              <w:right w:w="100" w:type="dxa"/>
            </w:tcMar>
          </w:tcPr>
          <w:p w14:paraId="6908B98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Saru Basin, Hokkaido</w:t>
            </w:r>
          </w:p>
        </w:tc>
      </w:tr>
      <w:tr w:rsidR="00076B31" w14:paraId="5A4D86AE"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624B62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119</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096CF1A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Gilyak</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37F545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1890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6D3115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Sakhalin Island</w:t>
            </w:r>
          </w:p>
        </w:tc>
      </w:tr>
      <w:tr w:rsidR="00076B31" w14:paraId="62E2BACC" w14:textId="77777777">
        <w:trPr>
          <w:trHeight w:val="500"/>
        </w:trPr>
        <w:tc>
          <w:tcPr>
            <w:tcW w:w="1170" w:type="dxa"/>
            <w:tcBorders>
              <w:top w:val="nil"/>
              <w:left w:val="nil"/>
              <w:bottom w:val="nil"/>
              <w:right w:val="nil"/>
            </w:tcBorders>
            <w:tcMar>
              <w:top w:w="100" w:type="dxa"/>
              <w:left w:w="100" w:type="dxa"/>
              <w:bottom w:w="100" w:type="dxa"/>
              <w:right w:w="100" w:type="dxa"/>
            </w:tcMar>
          </w:tcPr>
          <w:p w14:paraId="6B34AB0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124</w:t>
            </w:r>
          </w:p>
        </w:tc>
        <w:tc>
          <w:tcPr>
            <w:tcW w:w="1485" w:type="dxa"/>
            <w:tcMar>
              <w:top w:w="100" w:type="dxa"/>
              <w:left w:w="100" w:type="dxa"/>
              <w:bottom w:w="100" w:type="dxa"/>
              <w:right w:w="100" w:type="dxa"/>
            </w:tcMar>
          </w:tcPr>
          <w:p w14:paraId="5E9157D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Copper Inuit</w:t>
            </w:r>
          </w:p>
        </w:tc>
        <w:tc>
          <w:tcPr>
            <w:tcW w:w="1680" w:type="dxa"/>
            <w:tcBorders>
              <w:top w:val="nil"/>
              <w:left w:val="nil"/>
              <w:bottom w:val="nil"/>
              <w:right w:val="nil"/>
            </w:tcBorders>
            <w:tcMar>
              <w:top w:w="100" w:type="dxa"/>
              <w:left w:w="100" w:type="dxa"/>
              <w:bottom w:w="100" w:type="dxa"/>
              <w:right w:w="100" w:type="dxa"/>
            </w:tcMar>
          </w:tcPr>
          <w:p w14:paraId="08E3FDD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1915</w:t>
            </w:r>
          </w:p>
        </w:tc>
        <w:tc>
          <w:tcPr>
            <w:tcW w:w="5021" w:type="dxa"/>
            <w:tcBorders>
              <w:top w:val="nil"/>
              <w:left w:val="nil"/>
              <w:bottom w:val="nil"/>
              <w:right w:val="nil"/>
            </w:tcBorders>
            <w:tcMar>
              <w:top w:w="100" w:type="dxa"/>
              <w:left w:w="100" w:type="dxa"/>
              <w:bottom w:w="100" w:type="dxa"/>
              <w:right w:w="100" w:type="dxa"/>
            </w:tcMar>
          </w:tcPr>
          <w:p w14:paraId="2D8F05E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Mainland division of Coronation Gulf</w:t>
            </w:r>
          </w:p>
        </w:tc>
      </w:tr>
      <w:tr w:rsidR="00076B31" w14:paraId="3C1D9036"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2F25075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130</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3A9674C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Eyak</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90B0C0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1890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77D832B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26FA7F42" w14:textId="77777777">
        <w:trPr>
          <w:trHeight w:val="500"/>
        </w:trPr>
        <w:tc>
          <w:tcPr>
            <w:tcW w:w="1170" w:type="dxa"/>
            <w:tcBorders>
              <w:top w:val="nil"/>
              <w:left w:val="nil"/>
              <w:bottom w:val="nil"/>
              <w:right w:val="nil"/>
            </w:tcBorders>
            <w:tcMar>
              <w:top w:w="100" w:type="dxa"/>
              <w:left w:w="100" w:type="dxa"/>
              <w:bottom w:w="100" w:type="dxa"/>
              <w:right w:w="100" w:type="dxa"/>
            </w:tcMar>
          </w:tcPr>
          <w:p w14:paraId="55322E4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131</w:t>
            </w:r>
          </w:p>
        </w:tc>
        <w:tc>
          <w:tcPr>
            <w:tcW w:w="1485" w:type="dxa"/>
            <w:tcMar>
              <w:top w:w="100" w:type="dxa"/>
              <w:left w:w="100" w:type="dxa"/>
              <w:bottom w:w="100" w:type="dxa"/>
              <w:right w:w="100" w:type="dxa"/>
            </w:tcMar>
          </w:tcPr>
          <w:p w14:paraId="0126184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Haida</w:t>
            </w:r>
          </w:p>
        </w:tc>
        <w:tc>
          <w:tcPr>
            <w:tcW w:w="1680" w:type="dxa"/>
            <w:tcBorders>
              <w:top w:val="nil"/>
              <w:left w:val="nil"/>
              <w:bottom w:val="nil"/>
              <w:right w:val="nil"/>
            </w:tcBorders>
            <w:tcMar>
              <w:top w:w="100" w:type="dxa"/>
              <w:left w:w="100" w:type="dxa"/>
              <w:bottom w:w="100" w:type="dxa"/>
              <w:right w:w="100" w:type="dxa"/>
            </w:tcMar>
          </w:tcPr>
          <w:p w14:paraId="2D7E6EB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1875</w:t>
            </w:r>
          </w:p>
        </w:tc>
        <w:tc>
          <w:tcPr>
            <w:tcW w:w="5021" w:type="dxa"/>
            <w:tcBorders>
              <w:top w:val="nil"/>
              <w:left w:val="nil"/>
              <w:bottom w:val="nil"/>
              <w:right w:val="nil"/>
            </w:tcBorders>
            <w:tcMar>
              <w:top w:w="100" w:type="dxa"/>
              <w:left w:w="100" w:type="dxa"/>
              <w:bottom w:w="100" w:type="dxa"/>
              <w:right w:w="100" w:type="dxa"/>
            </w:tcMar>
          </w:tcPr>
          <w:p w14:paraId="666AB6F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of Masset</w:t>
            </w:r>
          </w:p>
        </w:tc>
      </w:tr>
      <w:tr w:rsidR="00076B31" w14:paraId="12683CD1"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72F0CE7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132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1B2D434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Bellacoola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27B06D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1880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4C205E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Central village, lower Bella Coola River</w:t>
            </w:r>
          </w:p>
        </w:tc>
      </w:tr>
      <w:tr w:rsidR="00076B31" w14:paraId="1BA82F40" w14:textId="77777777">
        <w:trPr>
          <w:trHeight w:val="500"/>
        </w:trPr>
        <w:tc>
          <w:tcPr>
            <w:tcW w:w="1170" w:type="dxa"/>
            <w:tcBorders>
              <w:top w:val="nil"/>
              <w:left w:val="nil"/>
              <w:bottom w:val="nil"/>
              <w:right w:val="nil"/>
            </w:tcBorders>
            <w:tcMar>
              <w:top w:w="100" w:type="dxa"/>
              <w:left w:w="100" w:type="dxa"/>
              <w:bottom w:w="100" w:type="dxa"/>
              <w:right w:w="100" w:type="dxa"/>
            </w:tcMar>
          </w:tcPr>
          <w:p w14:paraId="43F1DA9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141</w:t>
            </w:r>
          </w:p>
        </w:tc>
        <w:tc>
          <w:tcPr>
            <w:tcW w:w="1485" w:type="dxa"/>
            <w:tcMar>
              <w:top w:w="100" w:type="dxa"/>
              <w:left w:w="100" w:type="dxa"/>
              <w:bottom w:w="100" w:type="dxa"/>
              <w:right w:w="100" w:type="dxa"/>
            </w:tcMar>
          </w:tcPr>
          <w:p w14:paraId="305CBE2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Hidatsa</w:t>
            </w:r>
          </w:p>
        </w:tc>
        <w:tc>
          <w:tcPr>
            <w:tcW w:w="1680" w:type="dxa"/>
            <w:tcBorders>
              <w:top w:val="nil"/>
              <w:left w:val="nil"/>
              <w:bottom w:val="nil"/>
              <w:right w:val="nil"/>
            </w:tcBorders>
            <w:tcMar>
              <w:top w:w="100" w:type="dxa"/>
              <w:left w:w="100" w:type="dxa"/>
              <w:bottom w:w="100" w:type="dxa"/>
              <w:right w:w="100" w:type="dxa"/>
            </w:tcMar>
          </w:tcPr>
          <w:p w14:paraId="70F8E24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1836</w:t>
            </w:r>
          </w:p>
        </w:tc>
        <w:tc>
          <w:tcPr>
            <w:tcW w:w="5021" w:type="dxa"/>
            <w:tcBorders>
              <w:top w:val="nil"/>
              <w:left w:val="nil"/>
              <w:bottom w:val="nil"/>
              <w:right w:val="nil"/>
            </w:tcBorders>
            <w:tcMar>
              <w:top w:w="100" w:type="dxa"/>
              <w:left w:w="100" w:type="dxa"/>
              <w:bottom w:w="100" w:type="dxa"/>
              <w:right w:w="100" w:type="dxa"/>
            </w:tcMar>
          </w:tcPr>
          <w:p w14:paraId="170E538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 xml:space="preserve">NA </w:t>
            </w:r>
          </w:p>
        </w:tc>
      </w:tr>
      <w:tr w:rsidR="00076B31" w14:paraId="6E353D59"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1E297AB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lastRenderedPageBreak/>
              <w:t>142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3855E83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Pawnee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52B9899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1867</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2E09EB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Skidi band</w:t>
            </w:r>
          </w:p>
        </w:tc>
      </w:tr>
      <w:tr w:rsidR="00076B31" w14:paraId="6D07F4AE" w14:textId="77777777">
        <w:trPr>
          <w:trHeight w:val="500"/>
        </w:trPr>
        <w:tc>
          <w:tcPr>
            <w:tcW w:w="1170" w:type="dxa"/>
            <w:tcBorders>
              <w:top w:val="nil"/>
              <w:left w:val="nil"/>
              <w:bottom w:val="nil"/>
              <w:right w:val="nil"/>
            </w:tcBorders>
            <w:tcMar>
              <w:top w:w="100" w:type="dxa"/>
              <w:left w:w="100" w:type="dxa"/>
              <w:bottom w:w="100" w:type="dxa"/>
              <w:right w:w="100" w:type="dxa"/>
            </w:tcMar>
          </w:tcPr>
          <w:p w14:paraId="0B7F76F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144</w:t>
            </w:r>
          </w:p>
        </w:tc>
        <w:tc>
          <w:tcPr>
            <w:tcW w:w="1485" w:type="dxa"/>
            <w:tcMar>
              <w:top w:w="100" w:type="dxa"/>
              <w:left w:w="100" w:type="dxa"/>
              <w:bottom w:w="100" w:type="dxa"/>
              <w:right w:w="100" w:type="dxa"/>
            </w:tcMar>
          </w:tcPr>
          <w:p w14:paraId="3404CB4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Huron</w:t>
            </w:r>
          </w:p>
        </w:tc>
        <w:tc>
          <w:tcPr>
            <w:tcW w:w="1680" w:type="dxa"/>
            <w:tcBorders>
              <w:top w:val="nil"/>
              <w:left w:val="nil"/>
              <w:bottom w:val="nil"/>
              <w:right w:val="nil"/>
            </w:tcBorders>
            <w:tcMar>
              <w:top w:w="100" w:type="dxa"/>
              <w:left w:w="100" w:type="dxa"/>
              <w:bottom w:w="100" w:type="dxa"/>
              <w:right w:w="100" w:type="dxa"/>
            </w:tcMar>
          </w:tcPr>
          <w:p w14:paraId="36F68CC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1634</w:t>
            </w:r>
          </w:p>
        </w:tc>
        <w:tc>
          <w:tcPr>
            <w:tcW w:w="5021" w:type="dxa"/>
            <w:tcBorders>
              <w:top w:val="nil"/>
              <w:left w:val="nil"/>
              <w:bottom w:val="nil"/>
              <w:right w:val="nil"/>
            </w:tcBorders>
            <w:tcMar>
              <w:top w:w="100" w:type="dxa"/>
              <w:left w:w="100" w:type="dxa"/>
              <w:bottom w:w="100" w:type="dxa"/>
              <w:right w:w="100" w:type="dxa"/>
            </w:tcMar>
          </w:tcPr>
          <w:p w14:paraId="2B83740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Bear and Cord subtribes (Attignawantan and Attigneenongnahac)</w:t>
            </w:r>
          </w:p>
        </w:tc>
      </w:tr>
      <w:tr w:rsidR="00076B31" w14:paraId="45841A60"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6542AED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150</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4A3B7DF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Havasupai</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75D896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1918</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0A6E537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68258AFA" w14:textId="77777777">
        <w:trPr>
          <w:trHeight w:val="500"/>
        </w:trPr>
        <w:tc>
          <w:tcPr>
            <w:tcW w:w="1170" w:type="dxa"/>
            <w:tcBorders>
              <w:top w:val="nil"/>
              <w:left w:val="nil"/>
              <w:bottom w:val="nil"/>
              <w:right w:val="nil"/>
            </w:tcBorders>
            <w:tcMar>
              <w:top w:w="100" w:type="dxa"/>
              <w:left w:w="100" w:type="dxa"/>
              <w:bottom w:w="100" w:type="dxa"/>
              <w:right w:w="100" w:type="dxa"/>
            </w:tcMar>
          </w:tcPr>
          <w:p w14:paraId="77F4A62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151</w:t>
            </w:r>
          </w:p>
        </w:tc>
        <w:tc>
          <w:tcPr>
            <w:tcW w:w="1485" w:type="dxa"/>
            <w:tcMar>
              <w:top w:w="100" w:type="dxa"/>
              <w:left w:w="100" w:type="dxa"/>
              <w:bottom w:w="100" w:type="dxa"/>
              <w:right w:w="100" w:type="dxa"/>
            </w:tcMar>
          </w:tcPr>
          <w:p w14:paraId="7F97C2E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Papago</w:t>
            </w:r>
          </w:p>
        </w:tc>
        <w:tc>
          <w:tcPr>
            <w:tcW w:w="1680" w:type="dxa"/>
            <w:tcBorders>
              <w:top w:val="nil"/>
              <w:left w:val="nil"/>
              <w:bottom w:val="nil"/>
              <w:right w:val="nil"/>
            </w:tcBorders>
            <w:tcMar>
              <w:top w:w="100" w:type="dxa"/>
              <w:left w:w="100" w:type="dxa"/>
              <w:bottom w:w="100" w:type="dxa"/>
              <w:right w:w="100" w:type="dxa"/>
            </w:tcMar>
          </w:tcPr>
          <w:p w14:paraId="7C1CAE0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1910</w:t>
            </w:r>
          </w:p>
        </w:tc>
        <w:tc>
          <w:tcPr>
            <w:tcW w:w="5021" w:type="dxa"/>
            <w:tcBorders>
              <w:top w:val="nil"/>
              <w:left w:val="nil"/>
              <w:bottom w:val="nil"/>
              <w:right w:val="nil"/>
            </w:tcBorders>
            <w:tcMar>
              <w:top w:w="100" w:type="dxa"/>
              <w:left w:w="100" w:type="dxa"/>
              <w:bottom w:w="100" w:type="dxa"/>
              <w:right w:w="100" w:type="dxa"/>
            </w:tcMar>
          </w:tcPr>
          <w:p w14:paraId="734CE62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Archie division</w:t>
            </w:r>
          </w:p>
        </w:tc>
      </w:tr>
      <w:tr w:rsidR="00076B31" w14:paraId="281E9090"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035196E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154</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6C17D07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Popoluca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8A58BA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31EB3A0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and environs of Soteapan</w:t>
            </w:r>
          </w:p>
        </w:tc>
      </w:tr>
      <w:tr w:rsidR="00076B31" w14:paraId="1B6BAEB7" w14:textId="77777777">
        <w:trPr>
          <w:trHeight w:val="500"/>
        </w:trPr>
        <w:tc>
          <w:tcPr>
            <w:tcW w:w="1170" w:type="dxa"/>
            <w:tcBorders>
              <w:top w:val="nil"/>
              <w:left w:val="nil"/>
              <w:bottom w:val="nil"/>
              <w:right w:val="nil"/>
            </w:tcBorders>
            <w:tcMar>
              <w:top w:w="100" w:type="dxa"/>
              <w:left w:w="100" w:type="dxa"/>
              <w:bottom w:w="100" w:type="dxa"/>
              <w:right w:w="100" w:type="dxa"/>
            </w:tcMar>
          </w:tcPr>
          <w:p w14:paraId="379CB29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156</w:t>
            </w:r>
          </w:p>
        </w:tc>
        <w:tc>
          <w:tcPr>
            <w:tcW w:w="1485" w:type="dxa"/>
            <w:tcMar>
              <w:top w:w="100" w:type="dxa"/>
              <w:left w:w="100" w:type="dxa"/>
              <w:bottom w:w="100" w:type="dxa"/>
              <w:right w:w="100" w:type="dxa"/>
            </w:tcMar>
          </w:tcPr>
          <w:p w14:paraId="117D03C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Miskito</w:t>
            </w:r>
          </w:p>
        </w:tc>
        <w:tc>
          <w:tcPr>
            <w:tcW w:w="1680" w:type="dxa"/>
            <w:tcBorders>
              <w:top w:val="nil"/>
              <w:left w:val="nil"/>
              <w:bottom w:val="nil"/>
              <w:right w:val="nil"/>
            </w:tcBorders>
            <w:tcMar>
              <w:top w:w="100" w:type="dxa"/>
              <w:left w:w="100" w:type="dxa"/>
              <w:bottom w:w="100" w:type="dxa"/>
              <w:right w:w="100" w:type="dxa"/>
            </w:tcMar>
          </w:tcPr>
          <w:p w14:paraId="0405F15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1921</w:t>
            </w:r>
          </w:p>
        </w:tc>
        <w:tc>
          <w:tcPr>
            <w:tcW w:w="5021" w:type="dxa"/>
            <w:tcBorders>
              <w:top w:val="nil"/>
              <w:left w:val="nil"/>
              <w:bottom w:val="nil"/>
              <w:right w:val="nil"/>
            </w:tcBorders>
            <w:tcMar>
              <w:top w:w="100" w:type="dxa"/>
              <w:left w:w="100" w:type="dxa"/>
              <w:bottom w:w="100" w:type="dxa"/>
              <w:right w:w="100" w:type="dxa"/>
            </w:tcMar>
          </w:tcPr>
          <w:p w14:paraId="73082B2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near Cape Garcias a Dios</w:t>
            </w:r>
          </w:p>
        </w:tc>
      </w:tr>
      <w:tr w:rsidR="00076B31" w14:paraId="52E32BE0"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0D1A639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159</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486B922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Goajiro</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61D2335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1947</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5808564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tribe</w:t>
            </w:r>
          </w:p>
        </w:tc>
      </w:tr>
      <w:tr w:rsidR="00076B31" w14:paraId="59D48DB8" w14:textId="77777777">
        <w:trPr>
          <w:trHeight w:val="500"/>
        </w:trPr>
        <w:tc>
          <w:tcPr>
            <w:tcW w:w="1170" w:type="dxa"/>
            <w:tcBorders>
              <w:top w:val="nil"/>
              <w:left w:val="nil"/>
              <w:bottom w:val="nil"/>
              <w:right w:val="nil"/>
            </w:tcBorders>
            <w:tcMar>
              <w:top w:w="100" w:type="dxa"/>
              <w:left w:w="100" w:type="dxa"/>
              <w:bottom w:w="100" w:type="dxa"/>
              <w:right w:w="100" w:type="dxa"/>
            </w:tcMar>
          </w:tcPr>
          <w:p w14:paraId="701705C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160</w:t>
            </w:r>
          </w:p>
        </w:tc>
        <w:tc>
          <w:tcPr>
            <w:tcW w:w="1485" w:type="dxa"/>
            <w:tcMar>
              <w:top w:w="100" w:type="dxa"/>
              <w:left w:w="100" w:type="dxa"/>
              <w:bottom w:w="100" w:type="dxa"/>
              <w:right w:w="100" w:type="dxa"/>
            </w:tcMar>
          </w:tcPr>
          <w:p w14:paraId="3E46194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Haitians</w:t>
            </w:r>
          </w:p>
        </w:tc>
        <w:tc>
          <w:tcPr>
            <w:tcW w:w="1680" w:type="dxa"/>
            <w:tcBorders>
              <w:top w:val="nil"/>
              <w:left w:val="nil"/>
              <w:bottom w:val="nil"/>
              <w:right w:val="nil"/>
            </w:tcBorders>
            <w:tcMar>
              <w:top w:w="100" w:type="dxa"/>
              <w:left w:w="100" w:type="dxa"/>
              <w:bottom w:w="100" w:type="dxa"/>
              <w:right w:w="100" w:type="dxa"/>
            </w:tcMar>
          </w:tcPr>
          <w:p w14:paraId="2244C59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1935</w:t>
            </w:r>
          </w:p>
        </w:tc>
        <w:tc>
          <w:tcPr>
            <w:tcW w:w="5021" w:type="dxa"/>
            <w:tcBorders>
              <w:top w:val="nil"/>
              <w:left w:val="nil"/>
              <w:bottom w:val="nil"/>
              <w:right w:val="nil"/>
            </w:tcBorders>
            <w:tcMar>
              <w:top w:w="100" w:type="dxa"/>
              <w:left w:w="100" w:type="dxa"/>
              <w:bottom w:w="100" w:type="dxa"/>
              <w:right w:w="100" w:type="dxa"/>
            </w:tcMar>
          </w:tcPr>
          <w:p w14:paraId="435CCA9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Town if Mirebalias</w:t>
            </w:r>
          </w:p>
        </w:tc>
      </w:tr>
      <w:tr w:rsidR="00076B31" w14:paraId="77738667"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A4DB2A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162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21CB45E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Warao</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E44655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1935</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70F1631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Winikina of the Orinoco Delta</w:t>
            </w:r>
          </w:p>
        </w:tc>
      </w:tr>
      <w:tr w:rsidR="00076B31" w14:paraId="2802A194" w14:textId="77777777">
        <w:trPr>
          <w:trHeight w:val="500"/>
        </w:trPr>
        <w:tc>
          <w:tcPr>
            <w:tcW w:w="1170" w:type="dxa"/>
            <w:tcBorders>
              <w:top w:val="nil"/>
              <w:left w:val="nil"/>
              <w:bottom w:val="nil"/>
              <w:right w:val="nil"/>
            </w:tcBorders>
            <w:tcMar>
              <w:top w:w="100" w:type="dxa"/>
              <w:left w:w="100" w:type="dxa"/>
              <w:bottom w:w="100" w:type="dxa"/>
              <w:right w:w="100" w:type="dxa"/>
            </w:tcMar>
          </w:tcPr>
          <w:p w14:paraId="25F812D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164</w:t>
            </w:r>
          </w:p>
        </w:tc>
        <w:tc>
          <w:tcPr>
            <w:tcW w:w="1485" w:type="dxa"/>
            <w:tcMar>
              <w:top w:w="100" w:type="dxa"/>
              <w:left w:w="100" w:type="dxa"/>
              <w:bottom w:w="100" w:type="dxa"/>
              <w:right w:w="100" w:type="dxa"/>
            </w:tcMar>
          </w:tcPr>
          <w:p w14:paraId="38F7412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Barama Carib</w:t>
            </w:r>
          </w:p>
        </w:tc>
        <w:tc>
          <w:tcPr>
            <w:tcW w:w="1680" w:type="dxa"/>
            <w:tcBorders>
              <w:top w:val="nil"/>
              <w:left w:val="nil"/>
              <w:bottom w:val="nil"/>
              <w:right w:val="nil"/>
            </w:tcBorders>
            <w:tcMar>
              <w:top w:w="100" w:type="dxa"/>
              <w:left w:w="100" w:type="dxa"/>
              <w:bottom w:w="100" w:type="dxa"/>
              <w:right w:w="100" w:type="dxa"/>
            </w:tcMar>
          </w:tcPr>
          <w:p w14:paraId="008A815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1932</w:t>
            </w:r>
          </w:p>
        </w:tc>
        <w:tc>
          <w:tcPr>
            <w:tcW w:w="5021" w:type="dxa"/>
            <w:tcBorders>
              <w:top w:val="nil"/>
              <w:left w:val="nil"/>
              <w:bottom w:val="nil"/>
              <w:right w:val="nil"/>
            </w:tcBorders>
            <w:tcMar>
              <w:top w:w="100" w:type="dxa"/>
              <w:left w:w="100" w:type="dxa"/>
              <w:bottom w:w="100" w:type="dxa"/>
              <w:right w:w="100" w:type="dxa"/>
            </w:tcMar>
          </w:tcPr>
          <w:p w14:paraId="5C90546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Barama River</w:t>
            </w:r>
          </w:p>
        </w:tc>
      </w:tr>
      <w:tr w:rsidR="00076B31" w14:paraId="50CACC2F"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07FD6583"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165</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1F2C15A7"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Saramacca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794770F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1928</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44C4E67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Upper Suriname River</w:t>
            </w:r>
          </w:p>
        </w:tc>
      </w:tr>
      <w:tr w:rsidR="00076B31" w14:paraId="6CA2E5F8" w14:textId="77777777">
        <w:trPr>
          <w:trHeight w:val="500"/>
        </w:trPr>
        <w:tc>
          <w:tcPr>
            <w:tcW w:w="1170" w:type="dxa"/>
            <w:tcBorders>
              <w:top w:val="nil"/>
              <w:left w:val="nil"/>
              <w:bottom w:val="nil"/>
              <w:right w:val="nil"/>
            </w:tcBorders>
            <w:tcMar>
              <w:top w:w="100" w:type="dxa"/>
              <w:left w:w="100" w:type="dxa"/>
              <w:bottom w:w="100" w:type="dxa"/>
              <w:right w:w="100" w:type="dxa"/>
            </w:tcMar>
          </w:tcPr>
          <w:p w14:paraId="0F07F63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168</w:t>
            </w:r>
          </w:p>
        </w:tc>
        <w:tc>
          <w:tcPr>
            <w:tcW w:w="1485" w:type="dxa"/>
            <w:tcMar>
              <w:top w:w="100" w:type="dxa"/>
              <w:left w:w="100" w:type="dxa"/>
              <w:bottom w:w="100" w:type="dxa"/>
              <w:right w:w="100" w:type="dxa"/>
            </w:tcMar>
          </w:tcPr>
          <w:p w14:paraId="3F7CD52C"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Cayapa</w:t>
            </w:r>
          </w:p>
        </w:tc>
        <w:tc>
          <w:tcPr>
            <w:tcW w:w="1680" w:type="dxa"/>
            <w:tcBorders>
              <w:top w:val="nil"/>
              <w:left w:val="nil"/>
              <w:bottom w:val="nil"/>
              <w:right w:val="nil"/>
            </w:tcBorders>
            <w:tcMar>
              <w:top w:w="100" w:type="dxa"/>
              <w:left w:w="100" w:type="dxa"/>
              <w:bottom w:w="100" w:type="dxa"/>
              <w:right w:w="100" w:type="dxa"/>
            </w:tcMar>
          </w:tcPr>
          <w:p w14:paraId="330AE03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1908</w:t>
            </w:r>
          </w:p>
        </w:tc>
        <w:tc>
          <w:tcPr>
            <w:tcW w:w="5021" w:type="dxa"/>
            <w:tcBorders>
              <w:top w:val="nil"/>
              <w:left w:val="nil"/>
              <w:bottom w:val="nil"/>
              <w:right w:val="nil"/>
            </w:tcBorders>
            <w:tcMar>
              <w:top w:w="100" w:type="dxa"/>
              <w:left w:w="100" w:type="dxa"/>
              <w:bottom w:w="100" w:type="dxa"/>
              <w:right w:w="100" w:type="dxa"/>
            </w:tcMar>
          </w:tcPr>
          <w:p w14:paraId="4349432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Rio Cayapas drainage</w:t>
            </w:r>
          </w:p>
        </w:tc>
      </w:tr>
      <w:tr w:rsidR="00076B31" w14:paraId="14A4CF28"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405D460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172</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5553E91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Aymara</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0F21BE7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1C94D46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Ayllu near Chucuito, Peru</w:t>
            </w:r>
          </w:p>
        </w:tc>
      </w:tr>
      <w:tr w:rsidR="00076B31" w14:paraId="2BB31791" w14:textId="77777777">
        <w:trPr>
          <w:trHeight w:val="500"/>
        </w:trPr>
        <w:tc>
          <w:tcPr>
            <w:tcW w:w="1170" w:type="dxa"/>
            <w:tcBorders>
              <w:top w:val="nil"/>
              <w:left w:val="nil"/>
              <w:bottom w:val="nil"/>
              <w:right w:val="nil"/>
            </w:tcBorders>
            <w:tcMar>
              <w:top w:w="100" w:type="dxa"/>
              <w:left w:w="100" w:type="dxa"/>
              <w:bottom w:w="100" w:type="dxa"/>
              <w:right w:w="100" w:type="dxa"/>
            </w:tcMar>
          </w:tcPr>
          <w:p w14:paraId="11ABE84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173</w:t>
            </w:r>
          </w:p>
        </w:tc>
        <w:tc>
          <w:tcPr>
            <w:tcW w:w="1485" w:type="dxa"/>
            <w:tcMar>
              <w:top w:w="100" w:type="dxa"/>
              <w:left w:w="100" w:type="dxa"/>
              <w:bottom w:w="100" w:type="dxa"/>
              <w:right w:w="100" w:type="dxa"/>
            </w:tcMar>
          </w:tcPr>
          <w:p w14:paraId="0AFBC9B6"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Siriono</w:t>
            </w:r>
          </w:p>
        </w:tc>
        <w:tc>
          <w:tcPr>
            <w:tcW w:w="1680" w:type="dxa"/>
            <w:tcBorders>
              <w:top w:val="nil"/>
              <w:left w:val="nil"/>
              <w:bottom w:val="nil"/>
              <w:right w:val="nil"/>
            </w:tcBorders>
            <w:tcMar>
              <w:top w:w="100" w:type="dxa"/>
              <w:left w:w="100" w:type="dxa"/>
              <w:bottom w:w="100" w:type="dxa"/>
              <w:right w:w="100" w:type="dxa"/>
            </w:tcMar>
          </w:tcPr>
          <w:p w14:paraId="787608A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1942</w:t>
            </w:r>
          </w:p>
        </w:tc>
        <w:tc>
          <w:tcPr>
            <w:tcW w:w="5021" w:type="dxa"/>
            <w:tcBorders>
              <w:top w:val="nil"/>
              <w:left w:val="nil"/>
              <w:bottom w:val="nil"/>
              <w:right w:val="nil"/>
            </w:tcBorders>
            <w:tcMar>
              <w:top w:w="100" w:type="dxa"/>
              <w:left w:w="100" w:type="dxa"/>
              <w:bottom w:w="100" w:type="dxa"/>
              <w:right w:w="100" w:type="dxa"/>
            </w:tcMar>
          </w:tcPr>
          <w:p w14:paraId="63360D8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 xml:space="preserve">Vicinity of the Rio Blanco </w:t>
            </w:r>
          </w:p>
        </w:tc>
      </w:tr>
      <w:tr w:rsidR="00076B31" w14:paraId="13637B93"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109BEFB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179</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49490C3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Shavante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12674D3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1958</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2008F9C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Village of Sao Domingo</w:t>
            </w:r>
          </w:p>
        </w:tc>
      </w:tr>
      <w:tr w:rsidR="00076B31" w14:paraId="1DB80D8F" w14:textId="77777777">
        <w:trPr>
          <w:trHeight w:val="500"/>
        </w:trPr>
        <w:tc>
          <w:tcPr>
            <w:tcW w:w="1170" w:type="dxa"/>
            <w:tcBorders>
              <w:top w:val="nil"/>
              <w:left w:val="nil"/>
              <w:bottom w:val="nil"/>
              <w:right w:val="nil"/>
            </w:tcBorders>
            <w:tcMar>
              <w:top w:w="100" w:type="dxa"/>
              <w:left w:w="100" w:type="dxa"/>
              <w:bottom w:w="100" w:type="dxa"/>
              <w:right w:w="100" w:type="dxa"/>
            </w:tcMar>
          </w:tcPr>
          <w:p w14:paraId="6A886AED"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182</w:t>
            </w:r>
          </w:p>
        </w:tc>
        <w:tc>
          <w:tcPr>
            <w:tcW w:w="1485" w:type="dxa"/>
            <w:tcMar>
              <w:top w:w="100" w:type="dxa"/>
              <w:left w:w="100" w:type="dxa"/>
              <w:bottom w:w="100" w:type="dxa"/>
              <w:right w:w="100" w:type="dxa"/>
            </w:tcMar>
          </w:tcPr>
          <w:p w14:paraId="0E7AEC9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Lengua</w:t>
            </w:r>
          </w:p>
        </w:tc>
        <w:tc>
          <w:tcPr>
            <w:tcW w:w="1680" w:type="dxa"/>
            <w:tcBorders>
              <w:top w:val="nil"/>
              <w:left w:val="nil"/>
              <w:bottom w:val="nil"/>
              <w:right w:val="nil"/>
            </w:tcBorders>
            <w:tcMar>
              <w:top w:w="100" w:type="dxa"/>
              <w:left w:w="100" w:type="dxa"/>
              <w:bottom w:w="100" w:type="dxa"/>
              <w:right w:w="100" w:type="dxa"/>
            </w:tcMar>
          </w:tcPr>
          <w:p w14:paraId="1CD39601"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1889</w:t>
            </w:r>
          </w:p>
        </w:tc>
        <w:tc>
          <w:tcPr>
            <w:tcW w:w="5021" w:type="dxa"/>
            <w:tcBorders>
              <w:top w:val="nil"/>
              <w:left w:val="nil"/>
              <w:bottom w:val="nil"/>
              <w:right w:val="nil"/>
            </w:tcBorders>
            <w:tcMar>
              <w:top w:w="100" w:type="dxa"/>
              <w:left w:w="100" w:type="dxa"/>
              <w:bottom w:w="100" w:type="dxa"/>
              <w:right w:w="100" w:type="dxa"/>
            </w:tcMar>
          </w:tcPr>
          <w:p w14:paraId="7C2E77D4"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Band in contact with mission</w:t>
            </w:r>
          </w:p>
        </w:tc>
      </w:tr>
      <w:tr w:rsidR="00076B31" w14:paraId="3CAB856F" w14:textId="77777777">
        <w:trPr>
          <w:trHeight w:val="500"/>
        </w:trPr>
        <w:tc>
          <w:tcPr>
            <w:tcW w:w="1170" w:type="dxa"/>
            <w:tcBorders>
              <w:top w:val="nil"/>
              <w:left w:val="nil"/>
              <w:bottom w:val="nil"/>
              <w:right w:val="nil"/>
            </w:tcBorders>
            <w:shd w:val="clear" w:color="auto" w:fill="D9D9D9"/>
            <w:tcMar>
              <w:top w:w="100" w:type="dxa"/>
              <w:left w:w="100" w:type="dxa"/>
              <w:bottom w:w="100" w:type="dxa"/>
              <w:right w:w="100" w:type="dxa"/>
            </w:tcMar>
          </w:tcPr>
          <w:p w14:paraId="38ECDF12"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184</w:t>
            </w:r>
          </w:p>
        </w:tc>
        <w:tc>
          <w:tcPr>
            <w:tcW w:w="1485" w:type="dxa"/>
            <w:tcBorders>
              <w:top w:val="nil"/>
              <w:left w:val="nil"/>
              <w:bottom w:val="nil"/>
              <w:right w:val="nil"/>
            </w:tcBorders>
            <w:shd w:val="clear" w:color="auto" w:fill="D9D9D9"/>
            <w:tcMar>
              <w:top w:w="100" w:type="dxa"/>
              <w:left w:w="100" w:type="dxa"/>
              <w:bottom w:w="100" w:type="dxa"/>
              <w:right w:w="100" w:type="dxa"/>
            </w:tcMar>
          </w:tcPr>
          <w:p w14:paraId="7236914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Mapuche</w:t>
            </w:r>
          </w:p>
        </w:tc>
        <w:tc>
          <w:tcPr>
            <w:tcW w:w="1680" w:type="dxa"/>
            <w:tcBorders>
              <w:top w:val="nil"/>
              <w:left w:val="nil"/>
              <w:bottom w:val="nil"/>
              <w:right w:val="nil"/>
            </w:tcBorders>
            <w:shd w:val="clear" w:color="auto" w:fill="D9D9D9"/>
            <w:tcMar>
              <w:top w:w="100" w:type="dxa"/>
              <w:left w:w="100" w:type="dxa"/>
              <w:bottom w:w="100" w:type="dxa"/>
              <w:right w:w="100" w:type="dxa"/>
            </w:tcMar>
          </w:tcPr>
          <w:p w14:paraId="326F2AAE"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1950</w:t>
            </w:r>
          </w:p>
        </w:tc>
        <w:tc>
          <w:tcPr>
            <w:tcW w:w="5021" w:type="dxa"/>
            <w:tcBorders>
              <w:top w:val="nil"/>
              <w:left w:val="nil"/>
              <w:bottom w:val="nil"/>
              <w:right w:val="nil"/>
            </w:tcBorders>
            <w:shd w:val="clear" w:color="auto" w:fill="D9D9D9"/>
            <w:tcMar>
              <w:top w:w="100" w:type="dxa"/>
              <w:left w:w="100" w:type="dxa"/>
              <w:bottom w:w="100" w:type="dxa"/>
              <w:right w:w="100" w:type="dxa"/>
            </w:tcMar>
          </w:tcPr>
          <w:p w14:paraId="6DC5145F"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 xml:space="preserve">Vicinity of Temuco </w:t>
            </w:r>
          </w:p>
        </w:tc>
      </w:tr>
      <w:tr w:rsidR="00076B31" w14:paraId="4C76A844" w14:textId="77777777">
        <w:trPr>
          <w:trHeight w:val="500"/>
        </w:trPr>
        <w:tc>
          <w:tcPr>
            <w:tcW w:w="1170" w:type="dxa"/>
            <w:tcBorders>
              <w:top w:val="nil"/>
              <w:left w:val="nil"/>
              <w:bottom w:val="nil"/>
              <w:right w:val="nil"/>
            </w:tcBorders>
            <w:tcMar>
              <w:top w:w="100" w:type="dxa"/>
              <w:left w:w="100" w:type="dxa"/>
              <w:bottom w:w="100" w:type="dxa"/>
              <w:right w:w="100" w:type="dxa"/>
            </w:tcMar>
          </w:tcPr>
          <w:p w14:paraId="1B2AD628"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185</w:t>
            </w:r>
          </w:p>
        </w:tc>
        <w:tc>
          <w:tcPr>
            <w:tcW w:w="1485" w:type="dxa"/>
            <w:tcMar>
              <w:top w:w="100" w:type="dxa"/>
              <w:left w:w="100" w:type="dxa"/>
              <w:bottom w:w="100" w:type="dxa"/>
              <w:right w:w="100" w:type="dxa"/>
            </w:tcMar>
          </w:tcPr>
          <w:p w14:paraId="55668669"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Tehuelche</w:t>
            </w:r>
          </w:p>
        </w:tc>
        <w:tc>
          <w:tcPr>
            <w:tcW w:w="1680" w:type="dxa"/>
            <w:tcBorders>
              <w:top w:val="nil"/>
              <w:left w:val="nil"/>
              <w:bottom w:val="nil"/>
              <w:right w:val="nil"/>
            </w:tcBorders>
            <w:tcMar>
              <w:top w:w="100" w:type="dxa"/>
              <w:left w:w="100" w:type="dxa"/>
              <w:bottom w:w="100" w:type="dxa"/>
              <w:right w:w="100" w:type="dxa"/>
            </w:tcMar>
          </w:tcPr>
          <w:p w14:paraId="593F47B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1870</w:t>
            </w:r>
          </w:p>
        </w:tc>
        <w:tc>
          <w:tcPr>
            <w:tcW w:w="5021" w:type="dxa"/>
            <w:tcBorders>
              <w:top w:val="nil"/>
              <w:left w:val="nil"/>
              <w:bottom w:val="nil"/>
              <w:right w:val="nil"/>
            </w:tcBorders>
            <w:tcMar>
              <w:top w:w="100" w:type="dxa"/>
              <w:left w:w="100" w:type="dxa"/>
              <w:bottom w:w="100" w:type="dxa"/>
              <w:right w:w="100" w:type="dxa"/>
            </w:tcMar>
          </w:tcPr>
          <w:p w14:paraId="6BAFA5C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Entirety: Equestrian Band</w:t>
            </w:r>
          </w:p>
        </w:tc>
      </w:tr>
      <w:tr w:rsidR="00076B31" w14:paraId="1858F663" w14:textId="77777777">
        <w:trPr>
          <w:trHeight w:val="500"/>
        </w:trPr>
        <w:tc>
          <w:tcPr>
            <w:tcW w:w="1170" w:type="dxa"/>
            <w:tcBorders>
              <w:top w:val="nil"/>
              <w:left w:val="nil"/>
              <w:bottom w:val="single" w:sz="4" w:space="0" w:color="000000"/>
              <w:right w:val="nil"/>
            </w:tcBorders>
            <w:shd w:val="clear" w:color="auto" w:fill="D9D9D9"/>
            <w:tcMar>
              <w:top w:w="100" w:type="dxa"/>
              <w:left w:w="100" w:type="dxa"/>
              <w:bottom w:w="100" w:type="dxa"/>
              <w:right w:w="100" w:type="dxa"/>
            </w:tcMar>
          </w:tcPr>
          <w:p w14:paraId="7F2219BB"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lastRenderedPageBreak/>
              <w:t>186</w:t>
            </w:r>
          </w:p>
        </w:tc>
        <w:tc>
          <w:tcPr>
            <w:tcW w:w="1485" w:type="dxa"/>
            <w:tcBorders>
              <w:top w:val="nil"/>
              <w:left w:val="nil"/>
              <w:bottom w:val="single" w:sz="4" w:space="0" w:color="000000"/>
              <w:right w:val="nil"/>
            </w:tcBorders>
            <w:shd w:val="clear" w:color="auto" w:fill="D9D9D9"/>
            <w:tcMar>
              <w:top w:w="100" w:type="dxa"/>
              <w:left w:w="100" w:type="dxa"/>
              <w:bottom w:w="100" w:type="dxa"/>
              <w:right w:w="100" w:type="dxa"/>
            </w:tcMar>
          </w:tcPr>
          <w:p w14:paraId="5A4223C0"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Yahgan</w:t>
            </w:r>
          </w:p>
        </w:tc>
        <w:tc>
          <w:tcPr>
            <w:tcW w:w="1680" w:type="dxa"/>
            <w:tcBorders>
              <w:top w:val="nil"/>
              <w:left w:val="nil"/>
              <w:bottom w:val="single" w:sz="4" w:space="0" w:color="000000"/>
              <w:right w:val="nil"/>
            </w:tcBorders>
            <w:shd w:val="clear" w:color="auto" w:fill="D9D9D9"/>
            <w:tcMar>
              <w:top w:w="100" w:type="dxa"/>
              <w:left w:w="100" w:type="dxa"/>
              <w:bottom w:w="100" w:type="dxa"/>
              <w:right w:w="100" w:type="dxa"/>
            </w:tcMar>
          </w:tcPr>
          <w:p w14:paraId="366270AA"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1865</w:t>
            </w:r>
          </w:p>
        </w:tc>
        <w:tc>
          <w:tcPr>
            <w:tcW w:w="5021" w:type="dxa"/>
            <w:tcBorders>
              <w:top w:val="nil"/>
              <w:left w:val="nil"/>
              <w:bottom w:val="single" w:sz="4" w:space="0" w:color="000000"/>
              <w:right w:val="nil"/>
            </w:tcBorders>
            <w:shd w:val="clear" w:color="auto" w:fill="D9D9D9"/>
            <w:tcMar>
              <w:top w:w="100" w:type="dxa"/>
              <w:left w:w="100" w:type="dxa"/>
              <w:bottom w:w="100" w:type="dxa"/>
              <w:right w:w="100" w:type="dxa"/>
            </w:tcMar>
          </w:tcPr>
          <w:p w14:paraId="79890385" w14:textId="77777777" w:rsidR="00076B31" w:rsidRDefault="00490617">
            <w:pPr>
              <w:widowControl w:val="0"/>
              <w:pBdr>
                <w:top w:val="nil"/>
                <w:left w:val="nil"/>
                <w:bottom w:val="nil"/>
                <w:right w:val="nil"/>
                <w:between w:val="nil"/>
              </w:pBdr>
              <w:spacing w:after="0"/>
              <w:rPr>
                <w:rFonts w:ascii="Times New Roman" w:eastAsia="Times New Roman" w:hAnsi="Times New Roman" w:cs="Times New Roman"/>
              </w:rPr>
            </w:pPr>
            <w:r>
              <w:rPr>
                <w:rFonts w:ascii="Times New Roman" w:eastAsia="Times New Roman" w:hAnsi="Times New Roman" w:cs="Times New Roman"/>
              </w:rPr>
              <w:t>Eastern and central divisions</w:t>
            </w:r>
          </w:p>
        </w:tc>
      </w:tr>
    </w:tbl>
    <w:p w14:paraId="27F0EB30" w14:textId="77777777" w:rsidR="00076B31" w:rsidRDefault="00490617">
      <w:pPr>
        <w:rPr>
          <w:rFonts w:ascii="Times New Roman" w:eastAsia="Times New Roman" w:hAnsi="Times New Roman" w:cs="Times New Roman"/>
        </w:rPr>
      </w:pPr>
      <w:r>
        <w:rPr>
          <w:rFonts w:ascii="Times New Roman" w:eastAsia="Times New Roman" w:hAnsi="Times New Roman" w:cs="Times New Roman"/>
        </w:rPr>
        <w:t>*SCCS ID 9, Hadza, did not have clear property rights and was not included in our analyses</w:t>
      </w:r>
    </w:p>
    <w:p w14:paraId="607B6541" w14:textId="77777777" w:rsidR="00076B31" w:rsidRDefault="00490617">
      <w:pPr>
        <w:pStyle w:val="Heading2"/>
      </w:pPr>
      <w:bookmarkStart w:id="24" w:name="_Toc22636336"/>
      <w:r>
        <w:t>10. Effect Size for Table 1</w:t>
      </w:r>
      <w:bookmarkEnd w:id="24"/>
    </w:p>
    <w:p w14:paraId="78E86020" w14:textId="77777777" w:rsidR="00076B31" w:rsidRDefault="0049061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Figure S1</w:t>
      </w:r>
      <w:r>
        <w:rPr>
          <w:rFonts w:ascii="Times New Roman" w:eastAsia="Times New Roman" w:hAnsi="Times New Roman" w:cs="Times New Roman"/>
          <w:sz w:val="24"/>
          <w:szCs w:val="24"/>
        </w:rPr>
        <w:t>: A plot of the effects (standardized betas) with 95% confidence intervals corresponding to the models in Table 1.</w:t>
      </w:r>
    </w:p>
    <w:p w14:paraId="05BCB2F3" w14:textId="77777777" w:rsidR="00076B31" w:rsidRDefault="00490617">
      <w:pPr>
        <w:spacing w:after="0" w:line="240" w:lineRule="auto"/>
      </w:pPr>
      <w:bookmarkStart w:id="25" w:name="_heading=h.mtex2ao636yr" w:colFirst="0" w:colLast="0"/>
      <w:bookmarkEnd w:id="25"/>
      <w:r>
        <w:rPr>
          <w:rFonts w:ascii="Times New Roman" w:eastAsia="Times New Roman" w:hAnsi="Times New Roman" w:cs="Times New Roman"/>
          <w:noProof/>
          <w:sz w:val="24"/>
          <w:szCs w:val="24"/>
          <w:highlight w:val="cyan"/>
        </w:rPr>
        <w:drawing>
          <wp:inline distT="114300" distB="114300" distL="114300" distR="114300" wp14:anchorId="5B44EEA4" wp14:editId="7E83DDF2">
            <wp:extent cx="4586288" cy="2755586"/>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4586288" cy="2755586"/>
                    </a:xfrm>
                    <a:prstGeom prst="rect">
                      <a:avLst/>
                    </a:prstGeom>
                    <a:ln/>
                  </pic:spPr>
                </pic:pic>
              </a:graphicData>
            </a:graphic>
          </wp:inline>
        </w:drawing>
      </w:r>
    </w:p>
    <w:p w14:paraId="3329C98D" w14:textId="77777777" w:rsidR="00076B31" w:rsidRDefault="00490617">
      <w:pPr>
        <w:rPr>
          <w:b/>
          <w:sz w:val="36"/>
          <w:szCs w:val="36"/>
        </w:rPr>
      </w:pPr>
      <w:r>
        <w:br w:type="page"/>
      </w:r>
    </w:p>
    <w:p w14:paraId="652605AE" w14:textId="77777777" w:rsidR="00076B31" w:rsidRDefault="00490617">
      <w:pPr>
        <w:pStyle w:val="Heading2"/>
      </w:pPr>
      <w:bookmarkStart w:id="26" w:name="_Toc22636337"/>
      <w:r>
        <w:lastRenderedPageBreak/>
        <w:t>References</w:t>
      </w:r>
      <w:bookmarkEnd w:id="26"/>
    </w:p>
    <w:p w14:paraId="7EB4CDC8" w14:textId="77777777" w:rsidR="00076B31" w:rsidRDefault="00076B31">
      <w:pPr>
        <w:spacing w:after="0" w:line="480" w:lineRule="auto"/>
        <w:rPr>
          <w:rFonts w:ascii="Times New Roman" w:eastAsia="Times New Roman" w:hAnsi="Times New Roman" w:cs="Times New Roman"/>
          <w:sz w:val="24"/>
          <w:szCs w:val="24"/>
        </w:rPr>
      </w:pPr>
    </w:p>
    <w:p w14:paraId="79476F3C" w14:textId="77777777" w:rsidR="00076B31" w:rsidRDefault="00490617">
      <w:pPr>
        <w:spacing w:after="0" w:line="480" w:lineRule="auto"/>
        <w:ind w:left="288" w:hanging="288"/>
        <w:rPr>
          <w:rFonts w:ascii="Times New Roman" w:eastAsia="Times New Roman" w:hAnsi="Times New Roman" w:cs="Times New Roman"/>
          <w:sz w:val="24"/>
          <w:szCs w:val="24"/>
        </w:rPr>
      </w:pPr>
      <w:bookmarkStart w:id="27" w:name="_heading=h.tpyim9o6pl2b" w:colFirst="0" w:colLast="0"/>
      <w:bookmarkEnd w:id="27"/>
      <w:r>
        <w:rPr>
          <w:rFonts w:ascii="Times New Roman" w:eastAsia="Times New Roman" w:hAnsi="Times New Roman" w:cs="Times New Roman"/>
          <w:sz w:val="24"/>
          <w:szCs w:val="24"/>
        </w:rPr>
        <w:t xml:space="preserve">Abdi, H. 2010. “Coefficient of Variation.” In </w:t>
      </w:r>
      <w:r>
        <w:rPr>
          <w:rFonts w:ascii="Times New Roman" w:eastAsia="Times New Roman" w:hAnsi="Times New Roman" w:cs="Times New Roman"/>
          <w:i/>
          <w:sz w:val="24"/>
          <w:szCs w:val="24"/>
        </w:rPr>
        <w:t>Encyclopedia of Research Design</w:t>
      </w:r>
      <w:r>
        <w:rPr>
          <w:rFonts w:ascii="Times New Roman" w:eastAsia="Times New Roman" w:hAnsi="Times New Roman" w:cs="Times New Roman"/>
          <w:sz w:val="24"/>
          <w:szCs w:val="24"/>
        </w:rPr>
        <w:t>, editor, N. Salkind. Thousand Oaks, CA, Sage.</w:t>
      </w:r>
    </w:p>
    <w:p w14:paraId="44833B1F"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Dirks, Robert. 1993. “Starvation and </w:t>
      </w:r>
      <w:r>
        <w:rPr>
          <w:rFonts w:ascii="Times New Roman" w:eastAsia="Times New Roman" w:hAnsi="Times New Roman" w:cs="Times New Roman"/>
          <w:sz w:val="24"/>
          <w:szCs w:val="24"/>
        </w:rPr>
        <w:t>F</w:t>
      </w:r>
      <w:r>
        <w:rPr>
          <w:rFonts w:ascii="Times New Roman" w:eastAsia="Times New Roman" w:hAnsi="Times New Roman" w:cs="Times New Roman"/>
          <w:color w:val="000000"/>
          <w:sz w:val="24"/>
          <w:szCs w:val="24"/>
        </w:rPr>
        <w:t xml:space="preserve">amine: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ross-cultural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odes and some </w:t>
      </w:r>
      <w:r>
        <w:rPr>
          <w:rFonts w:ascii="Times New Roman" w:eastAsia="Times New Roman" w:hAnsi="Times New Roman" w:cs="Times New Roman"/>
          <w:sz w:val="24"/>
          <w:szCs w:val="24"/>
        </w:rPr>
        <w:t>H</w:t>
      </w:r>
      <w:r>
        <w:rPr>
          <w:rFonts w:ascii="Times New Roman" w:eastAsia="Times New Roman" w:hAnsi="Times New Roman" w:cs="Times New Roman"/>
          <w:color w:val="000000"/>
          <w:sz w:val="24"/>
          <w:szCs w:val="24"/>
        </w:rPr>
        <w:t xml:space="preserve">ypothesis </w:t>
      </w:r>
      <w:r>
        <w:rPr>
          <w:rFonts w:ascii="Times New Roman" w:eastAsia="Times New Roman" w:hAnsi="Times New Roman" w:cs="Times New Roman"/>
          <w:sz w:val="24"/>
          <w:szCs w:val="24"/>
        </w:rPr>
        <w:t>T</w:t>
      </w:r>
      <w:r>
        <w:rPr>
          <w:rFonts w:ascii="Times New Roman" w:eastAsia="Times New Roman" w:hAnsi="Times New Roman" w:cs="Times New Roman"/>
          <w:color w:val="000000"/>
          <w:sz w:val="24"/>
          <w:szCs w:val="24"/>
        </w:rPr>
        <w:t xml:space="preserve">ests.” </w:t>
      </w:r>
      <w:r>
        <w:rPr>
          <w:rFonts w:ascii="Times New Roman" w:eastAsia="Times New Roman" w:hAnsi="Times New Roman" w:cs="Times New Roman"/>
          <w:i/>
          <w:color w:val="000000"/>
          <w:sz w:val="24"/>
          <w:szCs w:val="24"/>
        </w:rPr>
        <w:t>Cross-Cultural Research</w:t>
      </w:r>
      <w:r>
        <w:rPr>
          <w:rFonts w:ascii="Times New Roman" w:eastAsia="Times New Roman" w:hAnsi="Times New Roman" w:cs="Times New Roman"/>
          <w:color w:val="000000"/>
          <w:sz w:val="24"/>
          <w:szCs w:val="24"/>
        </w:rPr>
        <w:t xml:space="preserve"> 27 (1-2):28-69.</w:t>
      </w:r>
    </w:p>
    <w:p w14:paraId="797FE482"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Dirks, Robert. 2004. “Hunger and famine.” In </w:t>
      </w:r>
      <w:r>
        <w:rPr>
          <w:rFonts w:ascii="Times New Roman" w:eastAsia="Times New Roman" w:hAnsi="Times New Roman" w:cs="Times New Roman"/>
          <w:i/>
          <w:color w:val="000000"/>
          <w:sz w:val="24"/>
          <w:szCs w:val="24"/>
        </w:rPr>
        <w:t xml:space="preserve">Research </w:t>
      </w:r>
      <w:r>
        <w:rPr>
          <w:rFonts w:ascii="Times New Roman" w:eastAsia="Times New Roman" w:hAnsi="Times New Roman" w:cs="Times New Roman"/>
          <w:i/>
          <w:sz w:val="24"/>
          <w:szCs w:val="24"/>
        </w:rPr>
        <w:t>F</w:t>
      </w:r>
      <w:r>
        <w:rPr>
          <w:rFonts w:ascii="Times New Roman" w:eastAsia="Times New Roman" w:hAnsi="Times New Roman" w:cs="Times New Roman"/>
          <w:i/>
          <w:color w:val="000000"/>
          <w:sz w:val="24"/>
          <w:szCs w:val="24"/>
        </w:rPr>
        <w:t xml:space="preserve">rontiers in </w:t>
      </w:r>
      <w:r>
        <w:rPr>
          <w:rFonts w:ascii="Times New Roman" w:eastAsia="Times New Roman" w:hAnsi="Times New Roman" w:cs="Times New Roman"/>
          <w:i/>
          <w:sz w:val="24"/>
          <w:szCs w:val="24"/>
        </w:rPr>
        <w:t>A</w:t>
      </w:r>
      <w:r>
        <w:rPr>
          <w:rFonts w:ascii="Times New Roman" w:eastAsia="Times New Roman" w:hAnsi="Times New Roman" w:cs="Times New Roman"/>
          <w:i/>
          <w:color w:val="000000"/>
          <w:sz w:val="24"/>
          <w:szCs w:val="24"/>
        </w:rPr>
        <w:t>nthropology</w:t>
      </w:r>
      <w:r>
        <w:rPr>
          <w:rFonts w:ascii="Times New Roman" w:eastAsia="Times New Roman" w:hAnsi="Times New Roman" w:cs="Times New Roman"/>
          <w:i/>
          <w:sz w:val="24"/>
          <w:szCs w:val="24"/>
        </w:rPr>
        <w:t>:</w:t>
      </w:r>
      <w:r>
        <w:rPr>
          <w:rFonts w:ascii="Times New Roman" w:eastAsia="Times New Roman" w:hAnsi="Times New Roman" w:cs="Times New Roman"/>
          <w:i/>
          <w:color w:val="000000"/>
          <w:sz w:val="24"/>
          <w:szCs w:val="24"/>
        </w:rPr>
        <w:t xml:space="preserve"> New </w:t>
      </w:r>
      <w:r>
        <w:rPr>
          <w:rFonts w:ascii="Times New Roman" w:eastAsia="Times New Roman" w:hAnsi="Times New Roman" w:cs="Times New Roman"/>
          <w:i/>
          <w:sz w:val="24"/>
          <w:szCs w:val="24"/>
        </w:rPr>
        <w:t>D</w:t>
      </w:r>
      <w:r>
        <w:rPr>
          <w:rFonts w:ascii="Times New Roman" w:eastAsia="Times New Roman" w:hAnsi="Times New Roman" w:cs="Times New Roman"/>
          <w:i/>
          <w:color w:val="000000"/>
          <w:sz w:val="24"/>
          <w:szCs w:val="24"/>
        </w:rPr>
        <w:t xml:space="preserve">irections in </w:t>
      </w:r>
      <w:r>
        <w:rPr>
          <w:rFonts w:ascii="Times New Roman" w:eastAsia="Times New Roman" w:hAnsi="Times New Roman" w:cs="Times New Roman"/>
          <w:i/>
          <w:sz w:val="24"/>
          <w:szCs w:val="24"/>
        </w:rPr>
        <w:t>A</w:t>
      </w:r>
      <w:r>
        <w:rPr>
          <w:rFonts w:ascii="Times New Roman" w:eastAsia="Times New Roman" w:hAnsi="Times New Roman" w:cs="Times New Roman"/>
          <w:i/>
          <w:color w:val="000000"/>
          <w:sz w:val="24"/>
          <w:szCs w:val="24"/>
        </w:rPr>
        <w:t>nthropology</w:t>
      </w:r>
      <w:r>
        <w:rPr>
          <w:rFonts w:ascii="Times New Roman" w:eastAsia="Times New Roman" w:hAnsi="Times New Roman" w:cs="Times New Roman"/>
          <w:sz w:val="24"/>
          <w:szCs w:val="24"/>
        </w:rPr>
        <w:t>, editors, Carol R. Ember, Melvin Ember, and Peter Peregrine.</w:t>
      </w:r>
      <w:r>
        <w:rPr>
          <w:rFonts w:ascii="Times New Roman" w:eastAsia="Times New Roman" w:hAnsi="Times New Roman" w:cs="Times New Roman"/>
          <w:color w:val="000000"/>
          <w:sz w:val="24"/>
          <w:szCs w:val="24"/>
        </w:rPr>
        <w:t xml:space="preserve"> Upper Saddle River, NJ</w:t>
      </w:r>
      <w:r>
        <w:rPr>
          <w:rFonts w:ascii="Times New Roman" w:eastAsia="Times New Roman" w:hAnsi="Times New Roman" w:cs="Times New Roman"/>
          <w:sz w:val="24"/>
          <w:szCs w:val="24"/>
        </w:rPr>
        <w:t>: Prentice-Hall.</w:t>
      </w:r>
    </w:p>
    <w:p w14:paraId="3A6E3DAC"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Divale, William T. 2004. “Codebook of </w:t>
      </w:r>
      <w:r>
        <w:rPr>
          <w:rFonts w:ascii="Times New Roman" w:eastAsia="Times New Roman" w:hAnsi="Times New Roman" w:cs="Times New Roman"/>
          <w:sz w:val="24"/>
          <w:szCs w:val="24"/>
        </w:rPr>
        <w:t>V</w:t>
      </w:r>
      <w:r>
        <w:rPr>
          <w:rFonts w:ascii="Times New Roman" w:eastAsia="Times New Roman" w:hAnsi="Times New Roman" w:cs="Times New Roman"/>
          <w:color w:val="000000"/>
          <w:sz w:val="24"/>
          <w:szCs w:val="24"/>
        </w:rPr>
        <w:t xml:space="preserve">ariables for the Standard Cross-Cultural Sample.” </w:t>
      </w:r>
      <w:r>
        <w:rPr>
          <w:rFonts w:ascii="Times New Roman" w:eastAsia="Times New Roman" w:hAnsi="Times New Roman" w:cs="Times New Roman"/>
          <w:i/>
          <w:color w:val="000000"/>
          <w:sz w:val="24"/>
          <w:szCs w:val="24"/>
        </w:rPr>
        <w:t>World Cultures</w:t>
      </w:r>
      <w:r>
        <w:rPr>
          <w:rFonts w:ascii="Times New Roman" w:eastAsia="Times New Roman" w:hAnsi="Times New Roman" w:cs="Times New Roman"/>
          <w:color w:val="000000"/>
          <w:sz w:val="24"/>
          <w:szCs w:val="24"/>
        </w:rPr>
        <w:t xml:space="preserve"> (May).</w:t>
      </w:r>
    </w:p>
    <w:p w14:paraId="6FB14DFB" w14:textId="77777777" w:rsidR="002C6C21" w:rsidRDefault="0042740B">
      <w:pPr>
        <w:spacing w:after="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Divale, William T., and Albert Seda. 2000. "Cross-Cultural Codes of Modernization."  </w:t>
      </w:r>
      <w:r>
        <w:rPr>
          <w:rFonts w:ascii="Times New Roman" w:eastAsia="Times New Roman" w:hAnsi="Times New Roman" w:cs="Times New Roman"/>
          <w:i/>
          <w:sz w:val="24"/>
          <w:szCs w:val="24"/>
        </w:rPr>
        <w:t>World Cultures</w:t>
      </w:r>
      <w:r>
        <w:rPr>
          <w:rFonts w:ascii="Times New Roman" w:eastAsia="Times New Roman" w:hAnsi="Times New Roman" w:cs="Times New Roman"/>
          <w:sz w:val="24"/>
          <w:szCs w:val="24"/>
        </w:rPr>
        <w:t xml:space="preserve"> 11 (2):152-170.</w:t>
      </w:r>
      <w:r w:rsidDel="0042740B">
        <w:rPr>
          <w:rFonts w:ascii="Times New Roman" w:eastAsia="Times New Roman" w:hAnsi="Times New Roman" w:cs="Times New Roman"/>
          <w:color w:val="000000"/>
          <w:sz w:val="24"/>
          <w:szCs w:val="24"/>
        </w:rPr>
        <w:t xml:space="preserve"> </w:t>
      </w:r>
    </w:p>
    <w:p w14:paraId="78FCD7E4" w14:textId="3A1917C2" w:rsidR="00076B31" w:rsidRDefault="00490617">
      <w:pPr>
        <w:spacing w:after="0" w:line="480" w:lineRule="auto"/>
        <w:ind w:left="288" w:hanging="28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Ember, Carol R., and Melvin Ember. 1992a. “Resource Unpredictability, Mistrust, and War: A Cross-Cultural Study.” </w:t>
      </w:r>
      <w:r>
        <w:rPr>
          <w:rFonts w:ascii="Times New Roman" w:eastAsia="Times New Roman" w:hAnsi="Times New Roman" w:cs="Times New Roman"/>
          <w:i/>
          <w:sz w:val="24"/>
          <w:szCs w:val="24"/>
        </w:rPr>
        <w:t>Journal of Conflict Resolution</w:t>
      </w:r>
      <w:r>
        <w:rPr>
          <w:rFonts w:ascii="Times New Roman" w:eastAsia="Times New Roman" w:hAnsi="Times New Roman" w:cs="Times New Roman"/>
          <w:sz w:val="24"/>
          <w:szCs w:val="24"/>
        </w:rPr>
        <w:t xml:space="preserve"> 36: 242-262.</w:t>
      </w:r>
    </w:p>
    <w:p w14:paraId="16F34C7A" w14:textId="77777777" w:rsidR="00076B31" w:rsidRDefault="00490617">
      <w:pPr>
        <w:spacing w:after="0" w:line="480" w:lineRule="auto"/>
        <w:ind w:left="288" w:hanging="28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Ember, Carol R., and Melvin Ember. 1992b. Warfare, Aggression, and Resource Problems: Cross-Cultural Codes. </w:t>
      </w:r>
      <w:r>
        <w:rPr>
          <w:rFonts w:ascii="Times New Roman" w:eastAsia="Times New Roman" w:hAnsi="Times New Roman" w:cs="Times New Roman"/>
          <w:i/>
          <w:sz w:val="24"/>
          <w:szCs w:val="24"/>
        </w:rPr>
        <w:t>Cross-Cultural Research</w:t>
      </w:r>
      <w:r>
        <w:rPr>
          <w:rFonts w:ascii="Times New Roman" w:eastAsia="Times New Roman" w:hAnsi="Times New Roman" w:cs="Times New Roman"/>
          <w:sz w:val="24"/>
          <w:szCs w:val="24"/>
        </w:rPr>
        <w:t xml:space="preserve"> 26:169-226.</w:t>
      </w:r>
    </w:p>
    <w:p w14:paraId="0EC9A789" w14:textId="77777777" w:rsidR="00076B31" w:rsidRDefault="00490617">
      <w:pPr>
        <w:spacing w:after="0" w:line="480" w:lineRule="auto"/>
        <w:ind w:left="288" w:hanging="28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Ethnographic Atlas. 1962-1971. </w:t>
      </w:r>
      <w:r>
        <w:rPr>
          <w:rFonts w:ascii="Times New Roman" w:eastAsia="Times New Roman" w:hAnsi="Times New Roman" w:cs="Times New Roman"/>
          <w:i/>
          <w:sz w:val="24"/>
          <w:szCs w:val="24"/>
        </w:rPr>
        <w:t xml:space="preserve">Ethnology </w:t>
      </w:r>
      <w:r>
        <w:rPr>
          <w:rFonts w:ascii="Times New Roman" w:eastAsia="Times New Roman" w:hAnsi="Times New Roman" w:cs="Times New Roman"/>
          <w:sz w:val="24"/>
          <w:szCs w:val="24"/>
        </w:rPr>
        <w:t>1-10(1).</w:t>
      </w:r>
    </w:p>
    <w:p w14:paraId="692CE39F" w14:textId="77777777" w:rsidR="00076B31" w:rsidRDefault="00490617">
      <w:pPr>
        <w:spacing w:after="0" w:line="480" w:lineRule="auto"/>
        <w:ind w:left="288" w:hanging="28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Felzer, B.S., C. R. Ember, R. Cheng, and M. Jiang. n.d. “The Relationships of Extreme Precipitation and Temperature Events with Ethnographic Reports of Droughts and Floods in Nonindustrial Societies” </w:t>
      </w:r>
      <w:r>
        <w:rPr>
          <w:rFonts w:ascii="Times New Roman" w:eastAsia="Times New Roman" w:hAnsi="Times New Roman" w:cs="Times New Roman"/>
          <w:i/>
          <w:sz w:val="24"/>
          <w:szCs w:val="24"/>
        </w:rPr>
        <w:t>Weather, Climate, and Society</w:t>
      </w:r>
      <w:r>
        <w:rPr>
          <w:rFonts w:ascii="Times New Roman" w:eastAsia="Times New Roman" w:hAnsi="Times New Roman" w:cs="Times New Roman"/>
          <w:sz w:val="24"/>
          <w:szCs w:val="24"/>
        </w:rPr>
        <w:t xml:space="preserve"> (under review).  </w:t>
      </w:r>
    </w:p>
    <w:p w14:paraId="7A253515"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Harris, I., P. D. Jones, T. J. Osborn, and D. H. Lister. 2014. “Updated </w:t>
      </w:r>
      <w:r>
        <w:rPr>
          <w:rFonts w:ascii="Times New Roman" w:eastAsia="Times New Roman" w:hAnsi="Times New Roman" w:cs="Times New Roman"/>
          <w:sz w:val="24"/>
          <w:szCs w:val="24"/>
        </w:rPr>
        <w:t>H</w:t>
      </w:r>
      <w:r>
        <w:rPr>
          <w:rFonts w:ascii="Times New Roman" w:eastAsia="Times New Roman" w:hAnsi="Times New Roman" w:cs="Times New Roman"/>
          <w:color w:val="000000"/>
          <w:sz w:val="24"/>
          <w:szCs w:val="24"/>
        </w:rPr>
        <w:t xml:space="preserve">igh-resolution </w:t>
      </w:r>
      <w:r>
        <w:rPr>
          <w:rFonts w:ascii="Times New Roman" w:eastAsia="Times New Roman" w:hAnsi="Times New Roman" w:cs="Times New Roman"/>
          <w:sz w:val="24"/>
          <w:szCs w:val="24"/>
        </w:rPr>
        <w:t>G</w:t>
      </w:r>
      <w:r>
        <w:rPr>
          <w:rFonts w:ascii="Times New Roman" w:eastAsia="Times New Roman" w:hAnsi="Times New Roman" w:cs="Times New Roman"/>
          <w:color w:val="000000"/>
          <w:sz w:val="24"/>
          <w:szCs w:val="24"/>
        </w:rPr>
        <w:t xml:space="preserve">rids of </w:t>
      </w:r>
      <w:r>
        <w:rPr>
          <w:rFonts w:ascii="Times New Roman" w:eastAsia="Times New Roman" w:hAnsi="Times New Roman" w:cs="Times New Roman"/>
          <w:sz w:val="24"/>
          <w:szCs w:val="24"/>
        </w:rPr>
        <w:t>M</w:t>
      </w:r>
      <w:r>
        <w:rPr>
          <w:rFonts w:ascii="Times New Roman" w:eastAsia="Times New Roman" w:hAnsi="Times New Roman" w:cs="Times New Roman"/>
          <w:color w:val="000000"/>
          <w:sz w:val="24"/>
          <w:szCs w:val="24"/>
        </w:rPr>
        <w:t xml:space="preserve">onthly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limatic </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 xml:space="preserve">bservations – The CRU TS3.10 Dataset.” </w:t>
      </w:r>
      <w:r>
        <w:rPr>
          <w:rFonts w:ascii="Times New Roman" w:eastAsia="Times New Roman" w:hAnsi="Times New Roman" w:cs="Times New Roman"/>
          <w:i/>
          <w:color w:val="000000"/>
          <w:sz w:val="24"/>
          <w:szCs w:val="24"/>
        </w:rPr>
        <w:t>International Journal of Climatology</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34</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623-642.</w:t>
      </w:r>
    </w:p>
    <w:p w14:paraId="00725D2B" w14:textId="77777777" w:rsidR="00076B31" w:rsidRDefault="00490617">
      <w:pPr>
        <w:spacing w:after="240" w:line="576" w:lineRule="auto"/>
        <w:ind w:left="288" w:hanging="288"/>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Kathryn R. Kirby, Russell D. Gray, Simon J. Greenhill, Fiona M. Jordan, Stephanie Gomes-Ng, Hans-Jörg Bibiko, Damián E. Blasi, Carlos A. Botero, Claire Bowern, Carol R. Ember, Dan Leehr, Bobbi S. Low, Joe McCarter, William Divale, and Michael C. Gavin. 2016. “D-PLACE: A Global Database of Cultural, Linguistic and Environmental Diversity.” PLoS ONE, 11(7): e0158391. </w:t>
      </w:r>
      <w:hyperlink r:id="rId10">
        <w:r>
          <w:rPr>
            <w:rFonts w:ascii="Times New Roman" w:eastAsia="Times New Roman" w:hAnsi="Times New Roman" w:cs="Times New Roman"/>
            <w:sz w:val="24"/>
            <w:szCs w:val="24"/>
            <w:highlight w:val="white"/>
            <w:u w:val="single"/>
          </w:rPr>
          <w:t>doi:10.1371/journal.pone.0158391</w:t>
        </w:r>
      </w:hyperlink>
      <w:r>
        <w:rPr>
          <w:rFonts w:ascii="Times New Roman" w:eastAsia="Times New Roman" w:hAnsi="Times New Roman" w:cs="Times New Roman"/>
          <w:sz w:val="24"/>
          <w:szCs w:val="24"/>
          <w:highlight w:val="white"/>
        </w:rPr>
        <w:t>.</w:t>
      </w:r>
    </w:p>
    <w:p w14:paraId="3E6CFBE2" w14:textId="77777777" w:rsidR="00076B31" w:rsidRDefault="00490617">
      <w:pPr>
        <w:spacing w:after="240" w:line="576"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Lang, Hartmut. 1995. “CONAN--An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lectronic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ode-text </w:t>
      </w:r>
      <w:r>
        <w:rPr>
          <w:rFonts w:ascii="Times New Roman" w:eastAsia="Times New Roman" w:hAnsi="Times New Roman" w:cs="Times New Roman"/>
          <w:sz w:val="24"/>
          <w:szCs w:val="24"/>
        </w:rPr>
        <w:t>D</w:t>
      </w:r>
      <w:r>
        <w:rPr>
          <w:rFonts w:ascii="Times New Roman" w:eastAsia="Times New Roman" w:hAnsi="Times New Roman" w:cs="Times New Roman"/>
          <w:color w:val="000000"/>
          <w:sz w:val="24"/>
          <w:szCs w:val="24"/>
        </w:rPr>
        <w:t xml:space="preserve">ata-base for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ross-</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ultural </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 xml:space="preserve">tudies.” </w:t>
      </w:r>
      <w:r>
        <w:rPr>
          <w:rFonts w:ascii="Times New Roman" w:eastAsia="Times New Roman" w:hAnsi="Times New Roman" w:cs="Times New Roman"/>
          <w:i/>
          <w:color w:val="000000"/>
          <w:sz w:val="24"/>
          <w:szCs w:val="24"/>
        </w:rPr>
        <w:t>World Cultures</w:t>
      </w:r>
      <w:r>
        <w:rPr>
          <w:rFonts w:ascii="Times New Roman" w:eastAsia="Times New Roman" w:hAnsi="Times New Roman" w:cs="Times New Roman"/>
          <w:color w:val="000000"/>
          <w:sz w:val="24"/>
          <w:szCs w:val="24"/>
        </w:rPr>
        <w:t xml:space="preserve"> 9 (2):1-38.</w:t>
      </w:r>
    </w:p>
    <w:p w14:paraId="7607EEF5"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Murdock, George P., and Diana O. Morrow. 1970. “Subsistence Economy and Supportive Practices: Cross-cultural Codes 1.” </w:t>
      </w:r>
      <w:r>
        <w:rPr>
          <w:rFonts w:ascii="Times New Roman" w:eastAsia="Times New Roman" w:hAnsi="Times New Roman" w:cs="Times New Roman"/>
          <w:i/>
          <w:color w:val="222222"/>
          <w:sz w:val="24"/>
          <w:szCs w:val="24"/>
          <w:highlight w:val="white"/>
        </w:rPr>
        <w:t>Ethnology</w:t>
      </w:r>
      <w:r>
        <w:rPr>
          <w:rFonts w:ascii="Times New Roman" w:eastAsia="Times New Roman" w:hAnsi="Times New Roman" w:cs="Times New Roman"/>
          <w:color w:val="222222"/>
          <w:sz w:val="24"/>
          <w:szCs w:val="24"/>
          <w:highlight w:val="white"/>
        </w:rPr>
        <w:t> 9: 302-330.</w:t>
      </w:r>
    </w:p>
    <w:p w14:paraId="29671ADA"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Murdock, George P., and Suzanne F. Wilson. 1972. “Settlement Patterns and Community Organization: Cross-cultural Codes 3”. </w:t>
      </w:r>
      <w:r>
        <w:rPr>
          <w:rFonts w:ascii="Times New Roman" w:eastAsia="Times New Roman" w:hAnsi="Times New Roman" w:cs="Times New Roman"/>
          <w:i/>
          <w:color w:val="222222"/>
          <w:sz w:val="24"/>
          <w:szCs w:val="24"/>
          <w:highlight w:val="white"/>
        </w:rPr>
        <w:t>Ethnology</w:t>
      </w:r>
      <w:r>
        <w:rPr>
          <w:rFonts w:ascii="Times New Roman" w:eastAsia="Times New Roman" w:hAnsi="Times New Roman" w:cs="Times New Roman"/>
          <w:color w:val="222222"/>
          <w:sz w:val="24"/>
          <w:szCs w:val="24"/>
          <w:highlight w:val="white"/>
        </w:rPr>
        <w:t xml:space="preserve"> 11 (3): 254-295. </w:t>
      </w:r>
    </w:p>
    <w:p w14:paraId="737DDBC2"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bookmarkStart w:id="28" w:name="_heading=h.3rdcrjn" w:colFirst="0" w:colLast="0"/>
      <w:bookmarkEnd w:id="28"/>
      <w:r>
        <w:rPr>
          <w:rFonts w:ascii="Times New Roman" w:eastAsia="Times New Roman" w:hAnsi="Times New Roman" w:cs="Times New Roman"/>
          <w:color w:val="000000"/>
          <w:sz w:val="24"/>
          <w:szCs w:val="24"/>
        </w:rPr>
        <w:t xml:space="preserve">Murdock, George Peter, and Caterina Provost. 1973. “Measurement of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ultural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omplexity.” </w:t>
      </w:r>
      <w:r>
        <w:rPr>
          <w:rFonts w:ascii="Times New Roman" w:eastAsia="Times New Roman" w:hAnsi="Times New Roman" w:cs="Times New Roman"/>
          <w:i/>
          <w:color w:val="000000"/>
          <w:sz w:val="24"/>
          <w:szCs w:val="24"/>
        </w:rPr>
        <w:t>Ethnology</w:t>
      </w:r>
      <w:r>
        <w:rPr>
          <w:rFonts w:ascii="Times New Roman" w:eastAsia="Times New Roman" w:hAnsi="Times New Roman" w:cs="Times New Roman"/>
          <w:color w:val="000000"/>
          <w:sz w:val="24"/>
          <w:szCs w:val="24"/>
        </w:rPr>
        <w:t xml:space="preserve"> 12 (4):379-392.</w:t>
      </w:r>
    </w:p>
    <w:p w14:paraId="3E649504" w14:textId="77777777" w:rsidR="00076B31" w:rsidRDefault="00490617">
      <w:pPr>
        <w:pBdr>
          <w:top w:val="nil"/>
          <w:left w:val="nil"/>
          <w:bottom w:val="nil"/>
          <w:right w:val="nil"/>
          <w:between w:val="nil"/>
        </w:pBdr>
        <w:spacing w:after="120" w:line="480" w:lineRule="auto"/>
        <w:ind w:left="288" w:hanging="28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Palmer, Wayne C. 1965. “Meteorological </w:t>
      </w:r>
      <w:r>
        <w:rPr>
          <w:rFonts w:ascii="Times New Roman" w:eastAsia="Times New Roman" w:hAnsi="Times New Roman" w:cs="Times New Roman"/>
          <w:sz w:val="24"/>
          <w:szCs w:val="24"/>
        </w:rPr>
        <w:t>D</w:t>
      </w:r>
      <w:r>
        <w:rPr>
          <w:rFonts w:ascii="Times New Roman" w:eastAsia="Times New Roman" w:hAnsi="Times New Roman" w:cs="Times New Roman"/>
          <w:color w:val="000000"/>
          <w:sz w:val="24"/>
          <w:szCs w:val="24"/>
        </w:rPr>
        <w:t xml:space="preserve">rought.” </w:t>
      </w:r>
      <w:r>
        <w:rPr>
          <w:rFonts w:ascii="Times New Roman" w:eastAsia="Times New Roman" w:hAnsi="Times New Roman" w:cs="Times New Roman"/>
          <w:i/>
          <w:color w:val="000000"/>
          <w:sz w:val="24"/>
          <w:szCs w:val="24"/>
        </w:rPr>
        <w:t>Weather Bur. Res. Papers</w:t>
      </w:r>
      <w:r>
        <w:rPr>
          <w:rFonts w:ascii="Times New Roman" w:eastAsia="Times New Roman" w:hAnsi="Times New Roman" w:cs="Times New Roman"/>
          <w:color w:val="000000"/>
          <w:sz w:val="24"/>
          <w:szCs w:val="24"/>
        </w:rPr>
        <w:t xml:space="preserve"> 45</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US Department of Agriculture</w:t>
      </w:r>
      <w:r>
        <w:rPr>
          <w:rFonts w:ascii="Times New Roman" w:eastAsia="Times New Roman" w:hAnsi="Times New Roman" w:cs="Times New Roman"/>
          <w:sz w:val="24"/>
          <w:szCs w:val="24"/>
        </w:rPr>
        <w:t>. Washington, DC:</w:t>
      </w:r>
      <w:r>
        <w:rPr>
          <w:rFonts w:ascii="Times New Roman" w:eastAsia="Times New Roman" w:hAnsi="Times New Roman" w:cs="Times New Roman"/>
          <w:color w:val="000000"/>
          <w:sz w:val="24"/>
          <w:szCs w:val="24"/>
        </w:rPr>
        <w:t xml:space="preserve"> US Gov</w:t>
      </w:r>
      <w:r>
        <w:rPr>
          <w:rFonts w:ascii="Times New Roman" w:eastAsia="Times New Roman" w:hAnsi="Times New Roman" w:cs="Times New Roman"/>
          <w:sz w:val="24"/>
          <w:szCs w:val="24"/>
        </w:rPr>
        <w:t>ernment</w:t>
      </w:r>
      <w:r>
        <w:rPr>
          <w:rFonts w:ascii="Times New Roman" w:eastAsia="Times New Roman" w:hAnsi="Times New Roman" w:cs="Times New Roman"/>
          <w:color w:val="000000"/>
          <w:sz w:val="24"/>
          <w:szCs w:val="24"/>
        </w:rPr>
        <w:t xml:space="preserve"> Print</w:t>
      </w:r>
      <w:r>
        <w:rPr>
          <w:rFonts w:ascii="Times New Roman" w:eastAsia="Times New Roman" w:hAnsi="Times New Roman" w:cs="Times New Roman"/>
          <w:sz w:val="24"/>
          <w:szCs w:val="24"/>
        </w:rPr>
        <w:t>ing</w:t>
      </w:r>
      <w:r>
        <w:rPr>
          <w:rFonts w:ascii="Times New Roman" w:eastAsia="Times New Roman" w:hAnsi="Times New Roman" w:cs="Times New Roman"/>
          <w:color w:val="000000"/>
          <w:sz w:val="24"/>
          <w:szCs w:val="24"/>
        </w:rPr>
        <w:t xml:space="preserve"> Off</w:t>
      </w:r>
      <w:r>
        <w:rPr>
          <w:rFonts w:ascii="Times New Roman" w:eastAsia="Times New Roman" w:hAnsi="Times New Roman" w:cs="Times New Roman"/>
          <w:sz w:val="24"/>
          <w:szCs w:val="24"/>
        </w:rPr>
        <w:t>ice.</w:t>
      </w:r>
    </w:p>
    <w:p w14:paraId="33B597E4"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Pryor, Frederic L. 2005. </w:t>
      </w:r>
      <w:r>
        <w:rPr>
          <w:rFonts w:ascii="Times New Roman" w:eastAsia="Times New Roman" w:hAnsi="Times New Roman" w:cs="Times New Roman"/>
          <w:i/>
          <w:color w:val="000000"/>
          <w:sz w:val="24"/>
          <w:szCs w:val="24"/>
        </w:rPr>
        <w:t xml:space="preserve">Economic </w:t>
      </w:r>
      <w:r>
        <w:rPr>
          <w:rFonts w:ascii="Times New Roman" w:eastAsia="Times New Roman" w:hAnsi="Times New Roman" w:cs="Times New Roman"/>
          <w:i/>
          <w:sz w:val="24"/>
          <w:szCs w:val="24"/>
        </w:rPr>
        <w:t>S</w:t>
      </w:r>
      <w:r>
        <w:rPr>
          <w:rFonts w:ascii="Times New Roman" w:eastAsia="Times New Roman" w:hAnsi="Times New Roman" w:cs="Times New Roman"/>
          <w:i/>
          <w:color w:val="000000"/>
          <w:sz w:val="24"/>
          <w:szCs w:val="24"/>
        </w:rPr>
        <w:t xml:space="preserve">ystems of </w:t>
      </w:r>
      <w:r>
        <w:rPr>
          <w:rFonts w:ascii="Times New Roman" w:eastAsia="Times New Roman" w:hAnsi="Times New Roman" w:cs="Times New Roman"/>
          <w:i/>
          <w:sz w:val="24"/>
          <w:szCs w:val="24"/>
        </w:rPr>
        <w:t>F</w:t>
      </w:r>
      <w:r>
        <w:rPr>
          <w:rFonts w:ascii="Times New Roman" w:eastAsia="Times New Roman" w:hAnsi="Times New Roman" w:cs="Times New Roman"/>
          <w:i/>
          <w:color w:val="000000"/>
          <w:sz w:val="24"/>
          <w:szCs w:val="24"/>
        </w:rPr>
        <w:t xml:space="preserve">oraging, </w:t>
      </w:r>
      <w:r>
        <w:rPr>
          <w:rFonts w:ascii="Times New Roman" w:eastAsia="Times New Roman" w:hAnsi="Times New Roman" w:cs="Times New Roman"/>
          <w:i/>
          <w:sz w:val="24"/>
          <w:szCs w:val="24"/>
        </w:rPr>
        <w:t>A</w:t>
      </w:r>
      <w:r>
        <w:rPr>
          <w:rFonts w:ascii="Times New Roman" w:eastAsia="Times New Roman" w:hAnsi="Times New Roman" w:cs="Times New Roman"/>
          <w:i/>
          <w:color w:val="000000"/>
          <w:sz w:val="24"/>
          <w:szCs w:val="24"/>
        </w:rPr>
        <w:t xml:space="preserve">gricultural, and </w:t>
      </w:r>
      <w:r>
        <w:rPr>
          <w:rFonts w:ascii="Times New Roman" w:eastAsia="Times New Roman" w:hAnsi="Times New Roman" w:cs="Times New Roman"/>
          <w:i/>
          <w:sz w:val="24"/>
          <w:szCs w:val="24"/>
        </w:rPr>
        <w:t>I</w:t>
      </w:r>
      <w:r>
        <w:rPr>
          <w:rFonts w:ascii="Times New Roman" w:eastAsia="Times New Roman" w:hAnsi="Times New Roman" w:cs="Times New Roman"/>
          <w:i/>
          <w:color w:val="000000"/>
          <w:sz w:val="24"/>
          <w:szCs w:val="24"/>
        </w:rPr>
        <w:t xml:space="preserve">ndustrial </w:t>
      </w:r>
      <w:r>
        <w:rPr>
          <w:rFonts w:ascii="Times New Roman" w:eastAsia="Times New Roman" w:hAnsi="Times New Roman" w:cs="Times New Roman"/>
          <w:i/>
          <w:sz w:val="24"/>
          <w:szCs w:val="24"/>
        </w:rPr>
        <w:t>S</w:t>
      </w:r>
      <w:r>
        <w:rPr>
          <w:rFonts w:ascii="Times New Roman" w:eastAsia="Times New Roman" w:hAnsi="Times New Roman" w:cs="Times New Roman"/>
          <w:i/>
          <w:color w:val="000000"/>
          <w:sz w:val="24"/>
          <w:szCs w:val="24"/>
        </w:rPr>
        <w:t>ocieties</w:t>
      </w:r>
      <w:r>
        <w:rPr>
          <w:rFonts w:ascii="Times New Roman" w:eastAsia="Times New Roman" w:hAnsi="Times New Roman" w:cs="Times New Roman"/>
          <w:color w:val="000000"/>
          <w:sz w:val="24"/>
          <w:szCs w:val="24"/>
        </w:rPr>
        <w:t>: Cambridge University Press.</w:t>
      </w:r>
    </w:p>
    <w:p w14:paraId="5890CCB6" w14:textId="77777777" w:rsidR="00076B31" w:rsidRDefault="00490617">
      <w:pPr>
        <w:pBdr>
          <w:top w:val="nil"/>
          <w:left w:val="nil"/>
          <w:bottom w:val="nil"/>
          <w:right w:val="nil"/>
          <w:between w:val="nil"/>
        </w:pBdr>
        <w:spacing w:after="120" w:line="480" w:lineRule="auto"/>
        <w:ind w:left="288" w:hanging="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Pryor, Frederic L. 2011. "Appendices to Economic </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 xml:space="preserve">ystems of </w:t>
      </w:r>
      <w:r>
        <w:rPr>
          <w:rFonts w:ascii="Times New Roman" w:eastAsia="Times New Roman" w:hAnsi="Times New Roman" w:cs="Times New Roman"/>
          <w:sz w:val="24"/>
          <w:szCs w:val="24"/>
        </w:rPr>
        <w:t>F</w:t>
      </w:r>
      <w:r>
        <w:rPr>
          <w:rFonts w:ascii="Times New Roman" w:eastAsia="Times New Roman" w:hAnsi="Times New Roman" w:cs="Times New Roman"/>
          <w:color w:val="000000"/>
          <w:sz w:val="24"/>
          <w:szCs w:val="24"/>
        </w:rPr>
        <w:t xml:space="preserve">oraging, </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gricultural, and </w:t>
      </w: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 xml:space="preserve">ndustrial </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ocieties." http://www.swarthmore.edu/SocSci/Economics/fpryor1/</w:t>
      </w:r>
    </w:p>
    <w:p w14:paraId="460A3583" w14:textId="77777777" w:rsidR="00076B31" w:rsidRDefault="00490617">
      <w:pPr>
        <w:pBdr>
          <w:top w:val="nil"/>
          <w:left w:val="nil"/>
          <w:bottom w:val="nil"/>
          <w:right w:val="nil"/>
          <w:between w:val="nil"/>
        </w:pBdr>
        <w:spacing w:after="120" w:line="480" w:lineRule="auto"/>
        <w:ind w:left="288" w:hanging="288"/>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V</w:t>
      </w:r>
      <w:r>
        <w:rPr>
          <w:rFonts w:ascii="Times New Roman" w:eastAsia="Times New Roman" w:hAnsi="Times New Roman" w:cs="Times New Roman"/>
          <w:color w:val="000000"/>
          <w:sz w:val="24"/>
          <w:szCs w:val="24"/>
        </w:rPr>
        <w:t>an der Schrier, G., J. Barichivich, K. Briffa, and P. Jones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2013. “A scPDSI‐based </w:t>
      </w:r>
      <w:r>
        <w:rPr>
          <w:rFonts w:ascii="Times New Roman" w:eastAsia="Times New Roman" w:hAnsi="Times New Roman" w:cs="Times New Roman"/>
          <w:sz w:val="24"/>
          <w:szCs w:val="24"/>
        </w:rPr>
        <w:t>G</w:t>
      </w:r>
      <w:r>
        <w:rPr>
          <w:rFonts w:ascii="Times New Roman" w:eastAsia="Times New Roman" w:hAnsi="Times New Roman" w:cs="Times New Roman"/>
          <w:color w:val="000000"/>
          <w:sz w:val="24"/>
          <w:szCs w:val="24"/>
        </w:rPr>
        <w:t xml:space="preserve">lobal </w:t>
      </w:r>
      <w:r>
        <w:rPr>
          <w:rFonts w:ascii="Times New Roman" w:eastAsia="Times New Roman" w:hAnsi="Times New Roman" w:cs="Times New Roman"/>
          <w:sz w:val="24"/>
          <w:szCs w:val="24"/>
        </w:rPr>
        <w:t>D</w:t>
      </w:r>
      <w:r>
        <w:rPr>
          <w:rFonts w:ascii="Times New Roman" w:eastAsia="Times New Roman" w:hAnsi="Times New Roman" w:cs="Times New Roman"/>
          <w:color w:val="000000"/>
          <w:sz w:val="24"/>
          <w:szCs w:val="24"/>
        </w:rPr>
        <w:t xml:space="preserve">ata </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et o</w:t>
      </w:r>
      <w:r>
        <w:rPr>
          <w:rFonts w:ascii="Times New Roman" w:eastAsia="Times New Roman" w:hAnsi="Times New Roman" w:cs="Times New Roman"/>
          <w:sz w:val="24"/>
          <w:szCs w:val="24"/>
        </w:rPr>
        <w:t>f D</w:t>
      </w:r>
      <w:r>
        <w:rPr>
          <w:rFonts w:ascii="Times New Roman" w:eastAsia="Times New Roman" w:hAnsi="Times New Roman" w:cs="Times New Roman"/>
          <w:color w:val="000000"/>
          <w:sz w:val="24"/>
          <w:szCs w:val="24"/>
        </w:rPr>
        <w:t xml:space="preserve">ry and </w:t>
      </w:r>
      <w:r>
        <w:rPr>
          <w:rFonts w:ascii="Times New Roman" w:eastAsia="Times New Roman" w:hAnsi="Times New Roman" w:cs="Times New Roman"/>
          <w:sz w:val="24"/>
          <w:szCs w:val="24"/>
        </w:rPr>
        <w:t>W</w:t>
      </w:r>
      <w:r>
        <w:rPr>
          <w:rFonts w:ascii="Times New Roman" w:eastAsia="Times New Roman" w:hAnsi="Times New Roman" w:cs="Times New Roman"/>
          <w:color w:val="000000"/>
          <w:sz w:val="24"/>
          <w:szCs w:val="24"/>
        </w:rPr>
        <w:t xml:space="preserve">et </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 xml:space="preserve">pells for 1901–2009.” </w:t>
      </w:r>
      <w:r>
        <w:rPr>
          <w:rFonts w:ascii="Times New Roman" w:eastAsia="Times New Roman" w:hAnsi="Times New Roman" w:cs="Times New Roman"/>
          <w:i/>
          <w:color w:val="000000"/>
          <w:sz w:val="24"/>
          <w:szCs w:val="24"/>
        </w:rPr>
        <w:t>Journal of Geophysical Research: Atmospheres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118(10)</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4025-4048.</w:t>
      </w:r>
    </w:p>
    <w:p w14:paraId="10B3C2CD" w14:textId="77777777" w:rsidR="00076B31" w:rsidRDefault="00076B31">
      <w:pPr>
        <w:spacing w:before="240" w:after="0" w:line="240" w:lineRule="auto"/>
        <w:rPr>
          <w:rFonts w:ascii="Times New Roman" w:eastAsia="Times New Roman" w:hAnsi="Times New Roman" w:cs="Times New Roman"/>
          <w:b/>
          <w:color w:val="000000"/>
          <w:sz w:val="24"/>
          <w:szCs w:val="24"/>
        </w:rPr>
      </w:pPr>
    </w:p>
    <w:sectPr w:rsidR="00076B31">
      <w:footerReference w:type="default" r:id="rId11"/>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892EF3" w14:textId="77777777" w:rsidR="006F3AEB" w:rsidRDefault="006F3AEB">
      <w:pPr>
        <w:spacing w:after="0" w:line="240" w:lineRule="auto"/>
      </w:pPr>
      <w:r>
        <w:separator/>
      </w:r>
    </w:p>
  </w:endnote>
  <w:endnote w:type="continuationSeparator" w:id="0">
    <w:p w14:paraId="4966C652" w14:textId="77777777" w:rsidR="006F3AEB" w:rsidRDefault="006F3A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altName w:val="Arial"/>
    <w:panose1 w:val="020B0604020202020204"/>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33B0AA" w14:textId="00BD954A" w:rsidR="0050464C" w:rsidRDefault="0050464C">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B04B88">
      <w:rPr>
        <w:noProof/>
        <w:color w:val="000000"/>
      </w:rPr>
      <w:t>34</w:t>
    </w:r>
    <w:r>
      <w:rPr>
        <w:color w:val="000000"/>
      </w:rPr>
      <w:fldChar w:fldCharType="end"/>
    </w:r>
  </w:p>
  <w:p w14:paraId="300D4279" w14:textId="77777777" w:rsidR="0050464C" w:rsidRDefault="0050464C">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340E1B" w14:textId="77777777" w:rsidR="006F3AEB" w:rsidRDefault="006F3AEB">
      <w:pPr>
        <w:spacing w:after="0" w:line="240" w:lineRule="auto"/>
      </w:pPr>
      <w:r>
        <w:separator/>
      </w:r>
    </w:p>
  </w:footnote>
  <w:footnote w:type="continuationSeparator" w:id="0">
    <w:p w14:paraId="768DCE3D" w14:textId="77777777" w:rsidR="006F3AEB" w:rsidRDefault="006F3A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9E35D5"/>
    <w:multiLevelType w:val="multilevel"/>
    <w:tmpl w:val="B5F64AD0"/>
    <w:lvl w:ilvl="0">
      <w:start w:val="1"/>
      <w:numFmt w:val="bullet"/>
      <w:lvlText w:val="●"/>
      <w:lvlJc w:val="left"/>
      <w:pPr>
        <w:ind w:left="2212" w:hanging="360"/>
      </w:pPr>
      <w:rPr>
        <w:rFonts w:ascii="Noto Sans Symbols" w:eastAsia="Noto Sans Symbols" w:hAnsi="Noto Sans Symbols" w:cs="Noto Sans Symbols"/>
      </w:rPr>
    </w:lvl>
    <w:lvl w:ilvl="1">
      <w:start w:val="1"/>
      <w:numFmt w:val="bullet"/>
      <w:lvlText w:val="o"/>
      <w:lvlJc w:val="left"/>
      <w:pPr>
        <w:ind w:left="2932" w:hanging="360"/>
      </w:pPr>
      <w:rPr>
        <w:rFonts w:ascii="Courier New" w:eastAsia="Courier New" w:hAnsi="Courier New" w:cs="Courier New"/>
      </w:rPr>
    </w:lvl>
    <w:lvl w:ilvl="2">
      <w:start w:val="1"/>
      <w:numFmt w:val="bullet"/>
      <w:lvlText w:val="▪"/>
      <w:lvlJc w:val="left"/>
      <w:pPr>
        <w:ind w:left="3652" w:hanging="360"/>
      </w:pPr>
      <w:rPr>
        <w:rFonts w:ascii="Noto Sans Symbols" w:eastAsia="Noto Sans Symbols" w:hAnsi="Noto Sans Symbols" w:cs="Noto Sans Symbols"/>
      </w:rPr>
    </w:lvl>
    <w:lvl w:ilvl="3">
      <w:start w:val="1"/>
      <w:numFmt w:val="bullet"/>
      <w:lvlText w:val="●"/>
      <w:lvlJc w:val="left"/>
      <w:pPr>
        <w:ind w:left="4372" w:hanging="360"/>
      </w:pPr>
      <w:rPr>
        <w:rFonts w:ascii="Noto Sans Symbols" w:eastAsia="Noto Sans Symbols" w:hAnsi="Noto Sans Symbols" w:cs="Noto Sans Symbols"/>
      </w:rPr>
    </w:lvl>
    <w:lvl w:ilvl="4">
      <w:start w:val="1"/>
      <w:numFmt w:val="bullet"/>
      <w:lvlText w:val="o"/>
      <w:lvlJc w:val="left"/>
      <w:pPr>
        <w:ind w:left="5092" w:hanging="360"/>
      </w:pPr>
      <w:rPr>
        <w:rFonts w:ascii="Courier New" w:eastAsia="Courier New" w:hAnsi="Courier New" w:cs="Courier New"/>
      </w:rPr>
    </w:lvl>
    <w:lvl w:ilvl="5">
      <w:start w:val="1"/>
      <w:numFmt w:val="bullet"/>
      <w:lvlText w:val="▪"/>
      <w:lvlJc w:val="left"/>
      <w:pPr>
        <w:ind w:left="5812" w:hanging="360"/>
      </w:pPr>
      <w:rPr>
        <w:rFonts w:ascii="Noto Sans Symbols" w:eastAsia="Noto Sans Symbols" w:hAnsi="Noto Sans Symbols" w:cs="Noto Sans Symbols"/>
      </w:rPr>
    </w:lvl>
    <w:lvl w:ilvl="6">
      <w:start w:val="1"/>
      <w:numFmt w:val="bullet"/>
      <w:lvlText w:val="●"/>
      <w:lvlJc w:val="left"/>
      <w:pPr>
        <w:ind w:left="6532" w:hanging="360"/>
      </w:pPr>
      <w:rPr>
        <w:rFonts w:ascii="Noto Sans Symbols" w:eastAsia="Noto Sans Symbols" w:hAnsi="Noto Sans Symbols" w:cs="Noto Sans Symbols"/>
      </w:rPr>
    </w:lvl>
    <w:lvl w:ilvl="7">
      <w:start w:val="1"/>
      <w:numFmt w:val="bullet"/>
      <w:lvlText w:val="o"/>
      <w:lvlJc w:val="left"/>
      <w:pPr>
        <w:ind w:left="7252" w:hanging="360"/>
      </w:pPr>
      <w:rPr>
        <w:rFonts w:ascii="Courier New" w:eastAsia="Courier New" w:hAnsi="Courier New" w:cs="Courier New"/>
      </w:rPr>
    </w:lvl>
    <w:lvl w:ilvl="8">
      <w:start w:val="1"/>
      <w:numFmt w:val="bullet"/>
      <w:lvlText w:val="▪"/>
      <w:lvlJc w:val="left"/>
      <w:pPr>
        <w:ind w:left="7972"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6B31"/>
    <w:rsid w:val="00044994"/>
    <w:rsid w:val="00076B31"/>
    <w:rsid w:val="0028386A"/>
    <w:rsid w:val="002B1461"/>
    <w:rsid w:val="002C6C21"/>
    <w:rsid w:val="0042740B"/>
    <w:rsid w:val="00446EDE"/>
    <w:rsid w:val="00490617"/>
    <w:rsid w:val="0050464C"/>
    <w:rsid w:val="005D32D2"/>
    <w:rsid w:val="006A3633"/>
    <w:rsid w:val="006F3AEB"/>
    <w:rsid w:val="00731952"/>
    <w:rsid w:val="00A84116"/>
    <w:rsid w:val="00B04B88"/>
    <w:rsid w:val="00BE4DB9"/>
    <w:rsid w:val="00C52A1A"/>
    <w:rsid w:val="00CA6636"/>
    <w:rsid w:val="00D5755B"/>
    <w:rsid w:val="00D62F60"/>
    <w:rsid w:val="00D70FFE"/>
    <w:rsid w:val="00E02B49"/>
    <w:rsid w:val="00E07F9D"/>
    <w:rsid w:val="00E574FA"/>
    <w:rsid w:val="00EE08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0AFDE"/>
  <w15:docId w15:val="{C2FEDAC6-7EA0-4946-94BD-952CE7A18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082EFE"/>
  </w:style>
  <w:style w:type="paragraph" w:styleId="Heading1">
    <w:name w:val="heading 1"/>
    <w:basedOn w:val="Normal"/>
    <w:next w:val="Normal"/>
    <w:link w:val="Heading1Char"/>
    <w:rsid w:val="00082EFE"/>
    <w:pPr>
      <w:keepNext/>
      <w:keepLines/>
      <w:spacing w:before="480" w:after="120"/>
      <w:outlineLvl w:val="0"/>
    </w:pPr>
    <w:rPr>
      <w:b/>
      <w:sz w:val="48"/>
      <w:szCs w:val="48"/>
    </w:rPr>
  </w:style>
  <w:style w:type="paragraph" w:styleId="Heading2">
    <w:name w:val="heading 2"/>
    <w:basedOn w:val="Normal"/>
    <w:next w:val="Normal"/>
    <w:link w:val="Heading2Char"/>
    <w:rsid w:val="00082EFE"/>
    <w:pPr>
      <w:keepNext/>
      <w:keepLines/>
      <w:spacing w:before="360" w:after="80"/>
      <w:outlineLvl w:val="1"/>
    </w:pPr>
    <w:rPr>
      <w:b/>
      <w:sz w:val="36"/>
      <w:szCs w:val="36"/>
    </w:rPr>
  </w:style>
  <w:style w:type="paragraph" w:styleId="Heading3">
    <w:name w:val="heading 3"/>
    <w:basedOn w:val="Normal"/>
    <w:next w:val="Normal"/>
    <w:link w:val="Heading3Char"/>
    <w:rsid w:val="00082EFE"/>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BB0D7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rsid w:val="00082EFE"/>
    <w:rPr>
      <w:rFonts w:ascii="Calibri" w:eastAsia="Calibri" w:hAnsi="Calibri" w:cs="Calibri"/>
      <w:b/>
      <w:sz w:val="48"/>
      <w:szCs w:val="48"/>
    </w:rPr>
  </w:style>
  <w:style w:type="character" w:customStyle="1" w:styleId="Heading2Char">
    <w:name w:val="Heading 2 Char"/>
    <w:basedOn w:val="DefaultParagraphFont"/>
    <w:link w:val="Heading2"/>
    <w:rsid w:val="00082EFE"/>
    <w:rPr>
      <w:rFonts w:ascii="Calibri" w:eastAsia="Calibri" w:hAnsi="Calibri" w:cs="Calibri"/>
      <w:b/>
      <w:sz w:val="36"/>
      <w:szCs w:val="36"/>
    </w:rPr>
  </w:style>
  <w:style w:type="character" w:customStyle="1" w:styleId="Heading3Char">
    <w:name w:val="Heading 3 Char"/>
    <w:basedOn w:val="DefaultParagraphFont"/>
    <w:link w:val="Heading3"/>
    <w:rsid w:val="00082EFE"/>
    <w:rPr>
      <w:rFonts w:ascii="Calibri" w:eastAsia="Calibri" w:hAnsi="Calibri" w:cs="Calibri"/>
      <w:b/>
      <w:sz w:val="28"/>
      <w:szCs w:val="28"/>
    </w:rPr>
  </w:style>
  <w:style w:type="paragraph" w:customStyle="1" w:styleId="EndNoteBibliography">
    <w:name w:val="EndNote Bibliography"/>
    <w:basedOn w:val="Normal"/>
    <w:link w:val="EndNoteBibliographyChar"/>
    <w:rsid w:val="00082EFE"/>
    <w:pPr>
      <w:spacing w:line="240" w:lineRule="auto"/>
    </w:pPr>
    <w:rPr>
      <w:noProof/>
    </w:rPr>
  </w:style>
  <w:style w:type="character" w:customStyle="1" w:styleId="EndNoteBibliographyChar">
    <w:name w:val="EndNote Bibliography Char"/>
    <w:basedOn w:val="DefaultParagraphFont"/>
    <w:link w:val="EndNoteBibliography"/>
    <w:rsid w:val="00082EFE"/>
    <w:rPr>
      <w:rFonts w:ascii="Calibri" w:eastAsia="Calibri" w:hAnsi="Calibri" w:cs="Calibri"/>
      <w:noProof/>
    </w:rPr>
  </w:style>
  <w:style w:type="paragraph" w:styleId="ListParagraph">
    <w:name w:val="List Paragraph"/>
    <w:basedOn w:val="Normal"/>
    <w:uiPriority w:val="34"/>
    <w:qFormat/>
    <w:rsid w:val="00082EFE"/>
    <w:pPr>
      <w:ind w:left="720"/>
      <w:contextualSpacing/>
    </w:pPr>
  </w:style>
  <w:style w:type="paragraph" w:customStyle="1" w:styleId="Body">
    <w:name w:val="Body"/>
    <w:rsid w:val="00082EFE"/>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rPr>
  </w:style>
  <w:style w:type="paragraph" w:styleId="Footer">
    <w:name w:val="footer"/>
    <w:basedOn w:val="Normal"/>
    <w:link w:val="FooterChar"/>
    <w:uiPriority w:val="99"/>
    <w:unhideWhenUsed/>
    <w:rsid w:val="00082E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2EFE"/>
    <w:rPr>
      <w:rFonts w:ascii="Calibri" w:eastAsia="Calibri" w:hAnsi="Calibri" w:cs="Calibri"/>
    </w:rPr>
  </w:style>
  <w:style w:type="paragraph" w:styleId="NoSpacing">
    <w:name w:val="No Spacing"/>
    <w:uiPriority w:val="1"/>
    <w:qFormat/>
    <w:rsid w:val="005D272D"/>
    <w:pPr>
      <w:spacing w:after="0" w:line="240" w:lineRule="auto"/>
    </w:pPr>
  </w:style>
  <w:style w:type="paragraph" w:styleId="NormalWeb">
    <w:name w:val="Normal (Web)"/>
    <w:basedOn w:val="Normal"/>
    <w:uiPriority w:val="99"/>
    <w:semiHidden/>
    <w:unhideWhenUsed/>
    <w:rsid w:val="00B2260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B22605"/>
  </w:style>
  <w:style w:type="paragraph" w:styleId="BalloonText">
    <w:name w:val="Balloon Text"/>
    <w:basedOn w:val="Normal"/>
    <w:link w:val="BalloonTextChar"/>
    <w:uiPriority w:val="99"/>
    <w:semiHidden/>
    <w:unhideWhenUsed/>
    <w:rsid w:val="00F04F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4F5A"/>
    <w:rPr>
      <w:rFonts w:ascii="Segoe UI" w:eastAsia="Calibri" w:hAnsi="Segoe UI" w:cs="Segoe UI"/>
      <w:sz w:val="18"/>
      <w:szCs w:val="18"/>
    </w:rPr>
  </w:style>
  <w:style w:type="character" w:customStyle="1" w:styleId="TitleChar">
    <w:name w:val="Title Char"/>
    <w:basedOn w:val="DefaultParagraphFont"/>
    <w:link w:val="Title"/>
    <w:uiPriority w:val="10"/>
    <w:rsid w:val="00BB0D71"/>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275D60"/>
    <w:pPr>
      <w:spacing w:before="240" w:after="0" w:line="259" w:lineRule="auto"/>
      <w:outlineLvl w:val="9"/>
    </w:pPr>
    <w:rPr>
      <w:rFonts w:asciiTheme="majorHAnsi" w:eastAsiaTheme="majorEastAsia" w:hAnsiTheme="majorHAnsi" w:cstheme="majorBidi"/>
      <w:b w:val="0"/>
      <w:color w:val="2E74B5" w:themeColor="accent1" w:themeShade="BF"/>
      <w:sz w:val="32"/>
      <w:szCs w:val="32"/>
    </w:rPr>
  </w:style>
  <w:style w:type="paragraph" w:styleId="TOC2">
    <w:name w:val="toc 2"/>
    <w:basedOn w:val="Normal"/>
    <w:next w:val="Normal"/>
    <w:autoRedefine/>
    <w:uiPriority w:val="39"/>
    <w:unhideWhenUsed/>
    <w:rsid w:val="00275D60"/>
    <w:pPr>
      <w:spacing w:after="100"/>
      <w:ind w:left="220"/>
    </w:pPr>
  </w:style>
  <w:style w:type="paragraph" w:styleId="TOC3">
    <w:name w:val="toc 3"/>
    <w:basedOn w:val="Normal"/>
    <w:next w:val="Normal"/>
    <w:autoRedefine/>
    <w:uiPriority w:val="39"/>
    <w:unhideWhenUsed/>
    <w:rsid w:val="00275D60"/>
    <w:pPr>
      <w:spacing w:after="100"/>
      <w:ind w:left="440"/>
    </w:pPr>
  </w:style>
  <w:style w:type="character" w:styleId="Hyperlink">
    <w:name w:val="Hyperlink"/>
    <w:basedOn w:val="DefaultParagraphFont"/>
    <w:uiPriority w:val="99"/>
    <w:unhideWhenUsed/>
    <w:rsid w:val="00275D60"/>
    <w:rPr>
      <w:color w:val="0563C1" w:themeColor="hyperlink"/>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character" w:styleId="LineNumber">
    <w:name w:val="line number"/>
    <w:basedOn w:val="DefaultParagraphFont"/>
    <w:uiPriority w:val="99"/>
    <w:semiHidden/>
    <w:unhideWhenUsed/>
    <w:rsid w:val="00B92536"/>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EE0864"/>
    <w:rPr>
      <w:sz w:val="16"/>
      <w:szCs w:val="16"/>
    </w:rPr>
  </w:style>
  <w:style w:type="paragraph" w:styleId="CommentText">
    <w:name w:val="annotation text"/>
    <w:basedOn w:val="Normal"/>
    <w:link w:val="CommentTextChar"/>
    <w:uiPriority w:val="99"/>
    <w:semiHidden/>
    <w:unhideWhenUsed/>
    <w:rsid w:val="00EE0864"/>
    <w:pPr>
      <w:spacing w:line="240" w:lineRule="auto"/>
    </w:pPr>
    <w:rPr>
      <w:sz w:val="20"/>
      <w:szCs w:val="20"/>
    </w:rPr>
  </w:style>
  <w:style w:type="character" w:customStyle="1" w:styleId="CommentTextChar">
    <w:name w:val="Comment Text Char"/>
    <w:basedOn w:val="DefaultParagraphFont"/>
    <w:link w:val="CommentText"/>
    <w:uiPriority w:val="99"/>
    <w:semiHidden/>
    <w:rsid w:val="00EE0864"/>
    <w:rPr>
      <w:sz w:val="20"/>
      <w:szCs w:val="20"/>
    </w:rPr>
  </w:style>
  <w:style w:type="paragraph" w:styleId="CommentSubject">
    <w:name w:val="annotation subject"/>
    <w:basedOn w:val="CommentText"/>
    <w:next w:val="CommentText"/>
    <w:link w:val="CommentSubjectChar"/>
    <w:uiPriority w:val="99"/>
    <w:semiHidden/>
    <w:unhideWhenUsed/>
    <w:rsid w:val="00EE0864"/>
    <w:rPr>
      <w:b/>
      <w:bCs/>
    </w:rPr>
  </w:style>
  <w:style w:type="character" w:customStyle="1" w:styleId="CommentSubjectChar">
    <w:name w:val="Comment Subject Char"/>
    <w:basedOn w:val="CommentTextChar"/>
    <w:link w:val="CommentSubject"/>
    <w:uiPriority w:val="99"/>
    <w:semiHidden/>
    <w:rsid w:val="00EE086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hrafarc.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doi.org/10.1371/journal.pone.0158391"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IFR9o0AGG6ymLrOLQK+MMxY7TDQ==">AMUW2mVGHFIGUaCPMWlz7Bb+IBxVLBffu8kUkw//NX3Dfqjx1E3ujM0fqvlEeOoxEDL5uRtYHaHBz1clf5Cyk46t+MTOdVBWjFFwU6fgao2Hrey0pgA9u0kdqkc2jEY6umgzYXF4WBn8lNiIoMQQOaQfdhRwGhkNPysBjSjV+UoOwJNg4tvZKB/6XiftML34650cpAtvxiypMJBNaoBqeDiBMTaUKALHwfGkYGgirirnzKZfN8yN84DU0alN+rFK0VMI8blvzJvxwcnfqYcU31JdIP/CmapoXsgw+lrOrv2fCjGmmO959MDfO/4sEi9Nze+a9EWnQCUavJk4MyvU5KgzGTZUq5LpVZ6A580eZbDFarulmBx8ZroJeaY8KraB7W80EeYQca7bdnDh+fFL/VFl0pHSfo7Ot2i/wBSin77UryT+7iFwSrV5d1MQ8+lyxPGgtIdojJMkbrh2hdnWLyh37VDQDoU1zymf1Djq8V6xoPZZi9af/gejd11PU84xxFYURcN1gmzoBZJMYFdM4H0vAK1j34l+5yN7bKzwdnjFLwDqV1NMa4BiP//uLywTwJ7Ng02PMNUU2w2AOzErzgcRUsXcRRVQagtIQd45hCd1orUHspuux8Nz51oiKBJj8vGVQJMypnKY+wpDm/t2pmGqaKf1fc/66+RB4ezuhsLSE+uPbuS6vlASuR5yQiTkyHcg8pr+CV1x5/8JV5fcl5f5SXDEPGHmRtYks+hTb9nscCAjOB5ghrKwfFB+WDTREMndXTZlcCrKcHmX3bemPfC/0IpmGPT0PEw9IB3gUcY2a4mr7rW77LScdmQbF+xaLSlQIKtPpyl1TXM+V/G04fRg1lUKNBZLwgCNq4i0WK8WYR983FukvQOpAx9wY1KJyYiYFDVxCQUty73QvFtdEkGuONS0VQHNt+fBtpynfrywHSX0kYno/o7c6N4/BDcQzoHmKnTBr3QHq4j7CPs30uvpAeedUxKXBJM37g/Onue0vsbYPmpOkM4ZvWvxr5R5fC/5LRX5Y6YeN5aWMIO67oBoj6sBMtNcRZAG8e3k6eVY70DgZGW2aOo5yM//jR+VDf5TLMHTO7Pzn5YCSNNuwK3Ey4pJxCnGM/izd8Y/KDW4L83LRYx6kNzUhLfEg6UWV7kEm771m/Ii+wlRNhqTdTxMfd3+pB++aSEoiAx3cm6E6WmRJf+LhqxIGt5hQ+5jh32tGbTdsxM3764gYJqsTwOgkHolmH2w/pD3XrCqmrqd/XTVakmhkqWnquH8K9yFtQF8K2lw7iuA9NcpaJn+v98ZvBCeCx6aRioOw9jdIRcv+07BbAz/0Ul75xrzMs1lYsNTbH5MkGdBnJdflS5teDdXMvyKja6VUA5LAKtma8QLaYLb8/at7ht7om0T9yKG0vPJJYtUnKiYI1NkhWE7RZggqzw7W2Hdx0lq32DhXCe3G6wYcKqJ/VOYUD9oUcH+Sy34/dro564Qa21+3AJt+/0NtLoeLd8LSaaUuRT/UN/46BCOE+vpWawbBeoPv5qq5kWsosxgPB9vSmDjJNH9SK2wSzAzdO7mH5TNVK5IDn+FTgvgti9SAPvltwziuusTIbsmsJj82Mt+PcbNczLnhPcJxGquqccTrYSKX6YfJ1B+xDUJbPxumgRWuPO+PWu3NAyVmRZhfrNO5RDpMK2uhD0fK1brleXjYKNRvSq7SgQNa+pUP5puenLXDRKSSkPaB5i8JQlq2vvqGDJarKy/TvNgSQGh0NNAeO+XrCYevlTRvjlqseeB2upnnYdwcH3dv58Ru7B6CLo14v/Mfwej0mgu4ZM54aJYFa3uYJDeKYQ5IsRaq9R12FoCjnO/GH4Bsjs2lJswp5nkJpMzYbLBnLuCh/H7mKR7UoQ0qDru87IppoQgVhOubXjgCZ7mRKRKpIEAHg5/70o0M5W7oFU22bQNIZAQG/6IdKlDAPNXrzr08MknC2+n5KT4brqi2opf0eWDGGpL8aWM8XP8hnWwiizdIENf/tK8r5BpehHwCqIOl9lDE8nqfpT3tqIrVaSIJjQ/ysFO56u6E1gtUFBADGDEGBI8mdEm5o4rtVfq6SL5RIRKXZp1PSWTRFU8Wwl3OT4dAWbHITl/lduQWsjVrJzE0cx0shCO/oBj0hJ8vdLAfB8DjR+BI7YbVxDDDdiKH/Mt16KTHY7g4vu/p5QsmjQQDvKLdDK1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7032</Words>
  <Characters>40083</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Yale University</Company>
  <LinksUpToDate>false</LinksUpToDate>
  <CharactersWithSpaces>47021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 Ember</dc:creator>
  <cp:lastModifiedBy>Microsoft Office User</cp:lastModifiedBy>
  <cp:revision>2</cp:revision>
  <dcterms:created xsi:type="dcterms:W3CDTF">2020-08-27T12:55:00Z</dcterms:created>
  <dcterms:modified xsi:type="dcterms:W3CDTF">2020-08-27T12:55:00Z</dcterms:modified>
</cp:coreProperties>
</file>